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F3" w:rsidRDefault="00CE34F3">
      <w:pPr>
        <w:pStyle w:val="af5"/>
        <w:snapToGrid w:val="0"/>
        <w:spacing w:after="160" w:line="200" w:lineRule="exact"/>
        <w:ind w:right="1281"/>
        <w:jc w:val="both"/>
        <w:rPr>
          <w:rFonts w:ascii="仿宋_GB2312" w:eastAsia="仿宋_GB2312"/>
          <w:sz w:val="28"/>
          <w:szCs w:val="28"/>
        </w:rPr>
      </w:pPr>
      <w:bookmarkStart w:id="0" w:name="_GoBack"/>
      <w:bookmarkEnd w:id="0"/>
    </w:p>
    <w:p w:rsidR="00CE34F3" w:rsidRPr="00A152D2" w:rsidRDefault="00E843DA">
      <w:pPr>
        <w:pStyle w:val="af4"/>
        <w:spacing w:after="680" w:line="3180" w:lineRule="atLeast"/>
        <w:ind w:left="227" w:firstLine="0"/>
        <w:jc w:val="center"/>
        <w:rPr>
          <w:rFonts w:ascii="仿宋_GB2312" w:eastAsia="仿宋_GB2312"/>
          <w:b w:val="0"/>
          <w:bCs/>
          <w:color w:val="FFFFFF"/>
          <w:spacing w:val="113"/>
          <w:w w:val="56"/>
          <w:kern w:val="13"/>
          <w:sz w:val="122"/>
          <w:szCs w:val="122"/>
        </w:rPr>
      </w:pPr>
      <w:r w:rsidRPr="00A152D2">
        <w:rPr>
          <w:rFonts w:ascii="方正大标宋简体" w:eastAsia="方正大标宋简体" w:hAnsi="方正大标宋简体" w:cs="方正大标宋简体" w:hint="eastAsia"/>
          <w:b w:val="0"/>
          <w:bCs/>
          <w:spacing w:val="28"/>
          <w:w w:val="70"/>
          <w:sz w:val="122"/>
          <w:szCs w:val="122"/>
        </w:rPr>
        <w:t>泰州学院保卫处文件</w:t>
      </w:r>
    </w:p>
    <w:p w:rsidR="00CE34F3" w:rsidRDefault="00E843DA">
      <w:pPr>
        <w:tabs>
          <w:tab w:val="right" w:pos="8505"/>
        </w:tabs>
        <w:jc w:val="center"/>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1" locked="0" layoutInCell="1" allowOverlap="1">
            <wp:simplePos x="0" y="0"/>
            <wp:positionH relativeFrom="column">
              <wp:posOffset>-175895</wp:posOffset>
            </wp:positionH>
            <wp:positionV relativeFrom="paragraph">
              <wp:posOffset>368300</wp:posOffset>
            </wp:positionV>
            <wp:extent cx="5903595" cy="90170"/>
            <wp:effectExtent l="0" t="0" r="1905" b="5080"/>
            <wp:wrapNone/>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8"/>
                    <a:stretch>
                      <a:fillRect/>
                    </a:stretch>
                  </pic:blipFill>
                  <pic:spPr>
                    <a:xfrm>
                      <a:off x="0" y="0"/>
                      <a:ext cx="5903595" cy="90170"/>
                    </a:xfrm>
                    <a:prstGeom prst="rect">
                      <a:avLst/>
                    </a:prstGeom>
                  </pic:spPr>
                </pic:pic>
              </a:graphicData>
            </a:graphic>
          </wp:anchor>
        </w:drawing>
      </w:r>
      <w:proofErr w:type="gramStart"/>
      <w:r>
        <w:rPr>
          <w:rFonts w:ascii="仿宋_GB2312" w:eastAsia="仿宋_GB2312" w:hint="eastAsia"/>
          <w:sz w:val="32"/>
          <w:szCs w:val="32"/>
        </w:rPr>
        <w:t>泰院</w:t>
      </w:r>
      <w:r w:rsidR="00CD3AE0">
        <w:rPr>
          <w:rFonts w:ascii="仿宋_GB2312" w:eastAsia="仿宋_GB2312" w:hint="eastAsia"/>
          <w:sz w:val="32"/>
          <w:szCs w:val="32"/>
        </w:rPr>
        <w:t>保</w:t>
      </w:r>
      <w:r>
        <w:rPr>
          <w:rFonts w:ascii="仿宋_GB2312" w:eastAsia="仿宋_GB2312" w:hint="eastAsia"/>
          <w:sz w:val="32"/>
          <w:szCs w:val="32"/>
        </w:rPr>
        <w:t>发</w:t>
      </w:r>
      <w:proofErr w:type="gramEnd"/>
      <w:r>
        <w:rPr>
          <w:rFonts w:ascii="仿宋_GB2312" w:eastAsia="仿宋_GB2312" w:hint="eastAsia"/>
          <w:sz w:val="32"/>
          <w:szCs w:val="32"/>
        </w:rPr>
        <w:t>［20</w:t>
      </w:r>
      <w:r w:rsidR="00CD3AE0">
        <w:rPr>
          <w:rFonts w:ascii="仿宋_GB2312" w:eastAsia="仿宋_GB2312" w:hint="eastAsia"/>
          <w:sz w:val="32"/>
          <w:szCs w:val="32"/>
        </w:rPr>
        <w:t>20</w:t>
      </w:r>
      <w:r>
        <w:rPr>
          <w:rFonts w:ascii="仿宋_GB2312" w:eastAsia="仿宋_GB2312" w:hint="eastAsia"/>
          <w:sz w:val="32"/>
          <w:szCs w:val="32"/>
        </w:rPr>
        <w:t>］</w:t>
      </w:r>
      <w:r w:rsidR="00216F84">
        <w:rPr>
          <w:rFonts w:ascii="仿宋_GB2312" w:eastAsia="仿宋_GB2312" w:hint="eastAsia"/>
          <w:sz w:val="32"/>
          <w:szCs w:val="32"/>
        </w:rPr>
        <w:t>2</w:t>
      </w:r>
      <w:r>
        <w:rPr>
          <w:rFonts w:ascii="仿宋_GB2312" w:eastAsia="仿宋_GB2312" w:hint="eastAsia"/>
          <w:sz w:val="32"/>
          <w:szCs w:val="32"/>
        </w:rPr>
        <w:t>号</w:t>
      </w:r>
    </w:p>
    <w:p w:rsidR="00CE34F3" w:rsidRDefault="00CE34F3">
      <w:pPr>
        <w:tabs>
          <w:tab w:val="right" w:pos="8505"/>
        </w:tabs>
        <w:spacing w:line="240" w:lineRule="exact"/>
        <w:jc w:val="center"/>
        <w:rPr>
          <w:rFonts w:ascii="仿宋_GB2312" w:eastAsia="仿宋_GB2312"/>
          <w:sz w:val="32"/>
          <w:szCs w:val="32"/>
        </w:rPr>
      </w:pPr>
    </w:p>
    <w:p w:rsidR="00CE34F3" w:rsidRDefault="00CE34F3">
      <w:pPr>
        <w:spacing w:line="240" w:lineRule="exact"/>
        <w:jc w:val="center"/>
        <w:rPr>
          <w:rFonts w:ascii="华康简标题宋" w:eastAsia="华康简标题宋"/>
          <w:sz w:val="44"/>
          <w:szCs w:val="44"/>
        </w:rPr>
      </w:pPr>
    </w:p>
    <w:p w:rsidR="00CE34F3" w:rsidRDefault="00CE34F3">
      <w:pPr>
        <w:spacing w:line="240" w:lineRule="exact"/>
        <w:jc w:val="center"/>
        <w:rPr>
          <w:rFonts w:ascii="华康简标题宋" w:eastAsia="华康简标题宋"/>
          <w:sz w:val="44"/>
          <w:szCs w:val="44"/>
        </w:rPr>
      </w:pPr>
    </w:p>
    <w:p w:rsidR="00216F84" w:rsidRPr="00216F84" w:rsidRDefault="00216F84" w:rsidP="00216F84">
      <w:pPr>
        <w:spacing w:line="560" w:lineRule="exact"/>
        <w:jc w:val="center"/>
        <w:rPr>
          <w:rFonts w:ascii="华康简标题宋" w:eastAsia="华康简标题宋" w:hAnsi="宋体"/>
          <w:bCs/>
          <w:sz w:val="44"/>
          <w:szCs w:val="44"/>
        </w:rPr>
      </w:pPr>
      <w:r w:rsidRPr="00216F84">
        <w:rPr>
          <w:rFonts w:ascii="华康简标题宋" w:eastAsia="华康简标题宋" w:hAnsi="宋体" w:hint="eastAsia"/>
          <w:bCs/>
          <w:sz w:val="44"/>
          <w:szCs w:val="44"/>
        </w:rPr>
        <w:t>关于做好2020年春学期开学前</w:t>
      </w:r>
    </w:p>
    <w:p w:rsidR="00216F84" w:rsidRPr="00216F84" w:rsidRDefault="00216F84" w:rsidP="00216F84">
      <w:pPr>
        <w:spacing w:line="560" w:lineRule="exact"/>
        <w:jc w:val="center"/>
        <w:rPr>
          <w:rFonts w:ascii="华康简标题宋" w:eastAsia="华康简标题宋" w:hAnsi="宋体"/>
          <w:bCs/>
          <w:sz w:val="44"/>
          <w:szCs w:val="44"/>
        </w:rPr>
      </w:pPr>
      <w:r w:rsidRPr="00216F84">
        <w:rPr>
          <w:rFonts w:ascii="华康简标题宋" w:eastAsia="华康简标题宋" w:hAnsi="宋体" w:hint="eastAsia"/>
          <w:bCs/>
          <w:sz w:val="44"/>
          <w:szCs w:val="44"/>
        </w:rPr>
        <w:t>校园安全检查工作的通知</w:t>
      </w:r>
    </w:p>
    <w:p w:rsidR="00216F84" w:rsidRPr="00216F84" w:rsidRDefault="00216F84" w:rsidP="00216F84">
      <w:pPr>
        <w:spacing w:line="560" w:lineRule="exact"/>
        <w:rPr>
          <w:rFonts w:ascii="仿宋_GB2312" w:eastAsia="仿宋_GB2312"/>
          <w:sz w:val="32"/>
          <w:szCs w:val="32"/>
        </w:rPr>
      </w:pPr>
    </w:p>
    <w:p w:rsidR="00216F84" w:rsidRPr="00216F84" w:rsidRDefault="00216F84" w:rsidP="00216F84">
      <w:pPr>
        <w:spacing w:line="520" w:lineRule="exact"/>
        <w:rPr>
          <w:rFonts w:ascii="仿宋_GB2312" w:eastAsia="仿宋_GB2312" w:hAnsi="宋体"/>
          <w:sz w:val="32"/>
          <w:szCs w:val="32"/>
        </w:rPr>
      </w:pPr>
      <w:r w:rsidRPr="00216F84">
        <w:rPr>
          <w:rFonts w:ascii="仿宋_GB2312" w:eastAsia="仿宋_GB2312" w:hAnsi="宋体" w:hint="eastAsia"/>
          <w:sz w:val="32"/>
          <w:szCs w:val="32"/>
        </w:rPr>
        <w:t>各单位：</w:t>
      </w:r>
    </w:p>
    <w:p w:rsidR="00216F84" w:rsidRPr="00216F84" w:rsidRDefault="00216F84" w:rsidP="00216F84">
      <w:pPr>
        <w:spacing w:line="520" w:lineRule="exact"/>
        <w:ind w:firstLineChars="200" w:firstLine="640"/>
        <w:rPr>
          <w:rFonts w:ascii="仿宋_GB2312" w:eastAsia="仿宋_GB2312" w:hAnsi="宋体"/>
          <w:sz w:val="32"/>
          <w:szCs w:val="32"/>
        </w:rPr>
      </w:pPr>
      <w:r w:rsidRPr="00216F84">
        <w:rPr>
          <w:rFonts w:ascii="仿宋_GB2312" w:eastAsia="仿宋_GB2312" w:hAnsi="宋体" w:hint="eastAsia"/>
          <w:sz w:val="32"/>
          <w:szCs w:val="32"/>
        </w:rPr>
        <w:t>春学期将至，根据《市教育局关于印发泰州市校园重点部位安全风险隐患排查指南的通知》（</w:t>
      </w:r>
      <w:proofErr w:type="gramStart"/>
      <w:r w:rsidRPr="00216F84">
        <w:rPr>
          <w:rFonts w:ascii="仿宋_GB2312" w:eastAsia="仿宋_GB2312" w:hAnsi="宋体" w:hint="eastAsia"/>
          <w:sz w:val="32"/>
          <w:szCs w:val="32"/>
        </w:rPr>
        <w:t>泰教安</w:t>
      </w:r>
      <w:proofErr w:type="gramEnd"/>
      <w:r w:rsidRPr="00216F84">
        <w:rPr>
          <w:rFonts w:ascii="仿宋_GB2312" w:eastAsia="仿宋_GB2312" w:hAnsi="宋体" w:hint="eastAsia"/>
          <w:sz w:val="32"/>
          <w:szCs w:val="32"/>
        </w:rPr>
        <w:t>〔2020〕4号）、</w:t>
      </w:r>
      <w:r w:rsidRPr="00216F84">
        <w:rPr>
          <w:rFonts w:ascii="仿宋_GB2312" w:eastAsia="仿宋_GB2312" w:hAnsi="宋体"/>
          <w:sz w:val="32"/>
          <w:szCs w:val="32"/>
        </w:rPr>
        <w:t>《泰州学院校园和校车安全专项整治工作实施方案》</w:t>
      </w:r>
      <w:r w:rsidRPr="00216F84">
        <w:rPr>
          <w:rFonts w:ascii="仿宋_GB2312" w:eastAsia="仿宋_GB2312" w:hAnsi="宋体" w:hint="eastAsia"/>
          <w:sz w:val="32"/>
          <w:szCs w:val="32"/>
        </w:rPr>
        <w:t>（</w:t>
      </w:r>
      <w:r w:rsidRPr="00216F84">
        <w:rPr>
          <w:rFonts w:ascii="仿宋_GB2312" w:eastAsia="仿宋_GB2312" w:hAnsi="宋体"/>
          <w:sz w:val="32"/>
          <w:szCs w:val="32"/>
        </w:rPr>
        <w:t>泰院委发〔2020〕</w:t>
      </w:r>
      <w:r w:rsidRPr="00216F84">
        <w:rPr>
          <w:rFonts w:ascii="仿宋_GB2312" w:eastAsia="仿宋_GB2312" w:hAnsi="宋体" w:hint="eastAsia"/>
          <w:sz w:val="32"/>
          <w:szCs w:val="32"/>
        </w:rPr>
        <w:t>3</w:t>
      </w:r>
      <w:r w:rsidRPr="00216F84">
        <w:rPr>
          <w:rFonts w:ascii="仿宋_GB2312" w:eastAsia="仿宋_GB2312" w:hAnsi="宋体"/>
          <w:sz w:val="32"/>
          <w:szCs w:val="32"/>
        </w:rPr>
        <w:t>号</w:t>
      </w:r>
      <w:r w:rsidRPr="00216F84">
        <w:rPr>
          <w:rFonts w:ascii="仿宋_GB2312" w:eastAsia="仿宋_GB2312" w:hAnsi="宋体" w:hint="eastAsia"/>
          <w:sz w:val="32"/>
          <w:szCs w:val="32"/>
        </w:rPr>
        <w:t xml:space="preserve">）及新冠疫情防控总要求，现就做好开学前校园安全检查工作的有关事项通知如下： </w:t>
      </w:r>
    </w:p>
    <w:p w:rsidR="00216F84" w:rsidRPr="00216F84" w:rsidRDefault="00216F84" w:rsidP="00216F84">
      <w:pPr>
        <w:spacing w:line="520" w:lineRule="exact"/>
        <w:ind w:firstLineChars="200" w:firstLine="640"/>
        <w:rPr>
          <w:rFonts w:ascii="仿宋_GB2312" w:eastAsia="仿宋_GB2312" w:hAnsi="宋体"/>
          <w:sz w:val="32"/>
          <w:szCs w:val="32"/>
        </w:rPr>
      </w:pPr>
      <w:r w:rsidRPr="00216F84">
        <w:rPr>
          <w:rFonts w:ascii="仿宋_GB2312" w:eastAsia="仿宋_GB2312" w:hAnsi="宋体" w:hint="eastAsia"/>
          <w:sz w:val="32"/>
          <w:szCs w:val="32"/>
        </w:rPr>
        <w:t>一、</w:t>
      </w:r>
      <w:r w:rsidRPr="00216F84">
        <w:rPr>
          <w:rFonts w:ascii="黑体" w:eastAsia="黑体" w:hAnsi="黑体" w:hint="eastAsia"/>
          <w:sz w:val="32"/>
          <w:szCs w:val="32"/>
        </w:rPr>
        <w:t>切实落实各单位主体责任</w:t>
      </w:r>
      <w:r w:rsidRPr="00216F84">
        <w:rPr>
          <w:rFonts w:ascii="仿宋_GB2312" w:eastAsia="仿宋_GB2312" w:hAnsi="宋体" w:hint="eastAsia"/>
          <w:sz w:val="32"/>
          <w:szCs w:val="32"/>
        </w:rPr>
        <w:t>。各单位党政负责人要全面落实“党政同责、一岗双责、齐抓共管、失职追究”总要求，高度重视开学前校园安全检查工作，坚决克服麻痹思想和松懈情绪，进一步加强对安全检查工作的组织领导，进一步落实安全主体责任，亲自部署本单位的安全检查工作，亲自参与检查，做到责任到人，检查到位，彻底排查和整改安全隐患。</w:t>
      </w:r>
    </w:p>
    <w:p w:rsidR="00216F84" w:rsidRPr="00216F84" w:rsidRDefault="00216F84" w:rsidP="00216F84">
      <w:pPr>
        <w:spacing w:line="520" w:lineRule="exact"/>
        <w:ind w:firstLineChars="200" w:firstLine="640"/>
        <w:rPr>
          <w:rFonts w:ascii="仿宋_GB2312" w:eastAsia="仿宋_GB2312" w:hAnsi="宋体"/>
          <w:sz w:val="32"/>
          <w:szCs w:val="32"/>
        </w:rPr>
      </w:pPr>
      <w:r w:rsidRPr="00216F84">
        <w:rPr>
          <w:rFonts w:ascii="仿宋_GB2312" w:eastAsia="仿宋_GB2312" w:hAnsi="宋体" w:hint="eastAsia"/>
          <w:sz w:val="32"/>
          <w:szCs w:val="32"/>
        </w:rPr>
        <w:t>检查范围：本单位办公场所、会议室、资料室、库房；本</w:t>
      </w:r>
      <w:r w:rsidRPr="00216F84">
        <w:rPr>
          <w:rFonts w:ascii="仿宋_GB2312" w:eastAsia="仿宋_GB2312" w:hAnsi="宋体" w:hint="eastAsia"/>
          <w:sz w:val="32"/>
          <w:szCs w:val="32"/>
        </w:rPr>
        <w:lastRenderedPageBreak/>
        <w:t>单位负责管理的实验实训室、专用教室、琴房、舞蹈房；本单位教职工宿舍、学生宿舍及其它场所。</w:t>
      </w:r>
    </w:p>
    <w:p w:rsidR="00216F84" w:rsidRPr="00216F84" w:rsidRDefault="00216F84" w:rsidP="00216F84">
      <w:pPr>
        <w:spacing w:line="520" w:lineRule="exact"/>
        <w:ind w:firstLine="600"/>
        <w:rPr>
          <w:rFonts w:ascii="仿宋_GB2312" w:eastAsia="仿宋_GB2312" w:hAnsi="宋体"/>
          <w:color w:val="000000"/>
          <w:sz w:val="32"/>
          <w:szCs w:val="32"/>
        </w:rPr>
      </w:pPr>
      <w:r w:rsidRPr="00216F84">
        <w:rPr>
          <w:rFonts w:ascii="仿宋_GB2312" w:eastAsia="仿宋_GB2312" w:hAnsi="宋体" w:hint="eastAsia"/>
          <w:color w:val="000000"/>
          <w:sz w:val="32"/>
          <w:szCs w:val="32"/>
        </w:rPr>
        <w:t>二、</w:t>
      </w:r>
      <w:r w:rsidRPr="00216F84">
        <w:rPr>
          <w:rFonts w:ascii="仿宋_GB2312" w:eastAsia="仿宋_GB2312" w:hAnsi="宋体" w:hint="eastAsia"/>
          <w:b/>
          <w:color w:val="000000"/>
          <w:sz w:val="32"/>
          <w:szCs w:val="32"/>
        </w:rPr>
        <w:t>切实加强各职能部门的监管责任</w:t>
      </w:r>
      <w:r w:rsidRPr="00216F84">
        <w:rPr>
          <w:rFonts w:ascii="仿宋_GB2312" w:eastAsia="仿宋_GB2312" w:hAnsi="宋体" w:hint="eastAsia"/>
          <w:color w:val="000000"/>
          <w:sz w:val="32"/>
          <w:szCs w:val="32"/>
        </w:rPr>
        <w:t>。学校各职能部门加强</w:t>
      </w:r>
      <w:r w:rsidRPr="00216F84">
        <w:rPr>
          <w:rFonts w:ascii="仿宋_GB2312" w:eastAsia="仿宋_GB2312" w:hAnsi="宋体"/>
          <w:color w:val="000000"/>
          <w:sz w:val="32"/>
          <w:szCs w:val="32"/>
        </w:rPr>
        <w:t>对新冠疫情防控</w:t>
      </w:r>
      <w:r w:rsidRPr="00216F84">
        <w:rPr>
          <w:rFonts w:ascii="仿宋_GB2312" w:eastAsia="仿宋_GB2312" w:hAnsi="宋体" w:hint="eastAsia"/>
          <w:color w:val="000000"/>
          <w:sz w:val="32"/>
          <w:szCs w:val="32"/>
        </w:rPr>
        <w:t>、</w:t>
      </w:r>
      <w:r w:rsidRPr="00216F84">
        <w:rPr>
          <w:rFonts w:ascii="仿宋_GB2312" w:eastAsia="仿宋_GB2312" w:hAnsi="宋体"/>
          <w:color w:val="000000"/>
          <w:sz w:val="32"/>
          <w:szCs w:val="32"/>
        </w:rPr>
        <w:t>维护稳定、意识形态</w:t>
      </w:r>
      <w:r w:rsidRPr="00216F84">
        <w:rPr>
          <w:rFonts w:ascii="仿宋_GB2312" w:eastAsia="仿宋_GB2312" w:hAnsi="宋体" w:hint="eastAsia"/>
          <w:color w:val="000000"/>
          <w:sz w:val="32"/>
          <w:szCs w:val="32"/>
        </w:rPr>
        <w:t>、</w:t>
      </w:r>
      <w:r w:rsidRPr="00216F84">
        <w:rPr>
          <w:rFonts w:ascii="仿宋_GB2312" w:eastAsia="仿宋_GB2312" w:hAnsi="宋体"/>
          <w:color w:val="000000"/>
          <w:sz w:val="32"/>
          <w:szCs w:val="32"/>
        </w:rPr>
        <w:t>学生安全</w:t>
      </w:r>
      <w:r w:rsidRPr="00216F84">
        <w:rPr>
          <w:rFonts w:ascii="仿宋_GB2312" w:eastAsia="仿宋_GB2312" w:hAnsi="宋体" w:hint="eastAsia"/>
          <w:color w:val="000000"/>
          <w:sz w:val="32"/>
          <w:szCs w:val="32"/>
        </w:rPr>
        <w:t>、</w:t>
      </w:r>
      <w:r w:rsidRPr="00216F84">
        <w:rPr>
          <w:rFonts w:ascii="仿宋_GB2312" w:eastAsia="仿宋_GB2312" w:hAnsi="宋体"/>
          <w:color w:val="000000"/>
          <w:sz w:val="32"/>
          <w:szCs w:val="32"/>
        </w:rPr>
        <w:t>实验室及危化品安全</w:t>
      </w:r>
      <w:r w:rsidRPr="00216F84">
        <w:rPr>
          <w:rFonts w:ascii="仿宋_GB2312" w:eastAsia="仿宋_GB2312" w:hAnsi="宋体" w:hint="eastAsia"/>
          <w:color w:val="000000"/>
          <w:sz w:val="32"/>
          <w:szCs w:val="32"/>
        </w:rPr>
        <w:t>、</w:t>
      </w:r>
      <w:r w:rsidRPr="00216F84">
        <w:rPr>
          <w:rFonts w:ascii="仿宋_GB2312" w:eastAsia="仿宋_GB2312" w:hAnsi="宋体"/>
          <w:color w:val="000000"/>
          <w:sz w:val="32"/>
          <w:szCs w:val="32"/>
        </w:rPr>
        <w:t>公共卫生安全、食品安全、食堂及校园出租场所安全</w:t>
      </w:r>
      <w:r w:rsidRPr="00216F84">
        <w:rPr>
          <w:rFonts w:ascii="仿宋_GB2312" w:eastAsia="仿宋_GB2312" w:hAnsi="宋体" w:hint="eastAsia"/>
          <w:color w:val="000000"/>
          <w:sz w:val="32"/>
          <w:szCs w:val="32"/>
        </w:rPr>
        <w:t>、</w:t>
      </w:r>
      <w:r w:rsidRPr="00216F84">
        <w:rPr>
          <w:rFonts w:ascii="仿宋_GB2312" w:eastAsia="仿宋_GB2312" w:hAnsi="宋体"/>
          <w:color w:val="000000"/>
          <w:sz w:val="32"/>
          <w:szCs w:val="32"/>
        </w:rPr>
        <w:t>网络安全</w:t>
      </w:r>
      <w:r w:rsidRPr="00216F84">
        <w:rPr>
          <w:rFonts w:ascii="仿宋_GB2312" w:eastAsia="仿宋_GB2312" w:hAnsi="宋体" w:hint="eastAsia"/>
          <w:color w:val="000000"/>
          <w:sz w:val="32"/>
          <w:szCs w:val="32"/>
        </w:rPr>
        <w:t>、</w:t>
      </w:r>
      <w:r w:rsidRPr="00216F84">
        <w:rPr>
          <w:rFonts w:ascii="仿宋_GB2312" w:eastAsia="仿宋_GB2312" w:hAnsi="宋体"/>
          <w:color w:val="000000"/>
          <w:sz w:val="32"/>
          <w:szCs w:val="32"/>
        </w:rPr>
        <w:t>教学场所、实习实训场所安全</w:t>
      </w:r>
      <w:r w:rsidRPr="00216F84">
        <w:rPr>
          <w:rFonts w:ascii="仿宋_GB2312" w:eastAsia="仿宋_GB2312" w:hAnsi="宋体" w:hint="eastAsia"/>
          <w:color w:val="000000"/>
          <w:sz w:val="32"/>
          <w:szCs w:val="32"/>
        </w:rPr>
        <w:t>、</w:t>
      </w:r>
      <w:r w:rsidRPr="00216F84">
        <w:rPr>
          <w:rFonts w:ascii="仿宋_GB2312" w:eastAsia="仿宋_GB2312" w:hAnsi="宋体"/>
          <w:color w:val="000000"/>
          <w:sz w:val="32"/>
          <w:szCs w:val="32"/>
        </w:rPr>
        <w:t>建筑施工安全</w:t>
      </w:r>
      <w:r w:rsidRPr="00216F84">
        <w:rPr>
          <w:rFonts w:ascii="仿宋_GB2312" w:eastAsia="仿宋_GB2312" w:hAnsi="宋体" w:hint="eastAsia"/>
          <w:color w:val="000000"/>
          <w:sz w:val="32"/>
          <w:szCs w:val="32"/>
        </w:rPr>
        <w:t>、</w:t>
      </w:r>
      <w:r w:rsidRPr="00216F84">
        <w:rPr>
          <w:rFonts w:ascii="仿宋_GB2312" w:eastAsia="仿宋_GB2312" w:hAnsi="宋体"/>
          <w:color w:val="000000"/>
          <w:sz w:val="32"/>
          <w:szCs w:val="32"/>
        </w:rPr>
        <w:t>外事安全、外教及外国留学生安全等监督检查</w:t>
      </w:r>
      <w:r w:rsidRPr="00216F84">
        <w:rPr>
          <w:rFonts w:ascii="仿宋_GB2312" w:eastAsia="仿宋_GB2312" w:hAnsi="宋体" w:hint="eastAsia"/>
          <w:color w:val="000000"/>
          <w:sz w:val="32"/>
          <w:szCs w:val="32"/>
        </w:rPr>
        <w:t>，</w:t>
      </w:r>
      <w:r w:rsidRPr="00216F84">
        <w:rPr>
          <w:rFonts w:ascii="仿宋_GB2312" w:eastAsia="仿宋_GB2312" w:hAnsi="宋体"/>
          <w:color w:val="000000"/>
          <w:sz w:val="32"/>
          <w:szCs w:val="32"/>
        </w:rPr>
        <w:t>确保开学稳定</w:t>
      </w:r>
      <w:r w:rsidRPr="00216F84">
        <w:rPr>
          <w:rFonts w:ascii="仿宋_GB2312" w:eastAsia="仿宋_GB2312" w:hAnsi="宋体" w:hint="eastAsia"/>
          <w:color w:val="000000"/>
          <w:sz w:val="32"/>
          <w:szCs w:val="32"/>
        </w:rPr>
        <w:t>。</w:t>
      </w:r>
    </w:p>
    <w:p w:rsidR="00216F84" w:rsidRPr="00216F84" w:rsidRDefault="00216F84" w:rsidP="00216F84">
      <w:pPr>
        <w:spacing w:line="520" w:lineRule="exact"/>
        <w:ind w:firstLine="600"/>
        <w:rPr>
          <w:rFonts w:ascii="仿宋_GB2312" w:eastAsia="仿宋_GB2312" w:hAnsi="宋体"/>
          <w:sz w:val="32"/>
          <w:szCs w:val="32"/>
        </w:rPr>
      </w:pPr>
      <w:r w:rsidRPr="00216F84">
        <w:rPr>
          <w:rFonts w:ascii="仿宋_GB2312" w:eastAsia="仿宋_GB2312" w:hAnsi="宋体" w:hint="eastAsia"/>
          <w:sz w:val="32"/>
          <w:szCs w:val="32"/>
        </w:rPr>
        <w:t>三、</w:t>
      </w:r>
      <w:r w:rsidRPr="00216F84">
        <w:rPr>
          <w:rFonts w:ascii="黑体" w:eastAsia="黑体" w:hAnsi="黑体" w:hint="eastAsia"/>
          <w:sz w:val="32"/>
          <w:szCs w:val="32"/>
        </w:rPr>
        <w:t>检查时间及要求</w:t>
      </w:r>
      <w:r w:rsidRPr="00216F84">
        <w:rPr>
          <w:rFonts w:ascii="仿宋_GB2312" w:eastAsia="仿宋_GB2312" w:hAnsi="宋体" w:hint="eastAsia"/>
          <w:sz w:val="32"/>
          <w:szCs w:val="32"/>
        </w:rPr>
        <w:t>：4月17日前，各单位要认真组织安全检查，对检查出来的安全隐患要及时进行整改，本单位整改不了的隐患要及时向学校相关职能部门报告，严防各类安全事故的发生。检查完毕后认真填写附表《泰州学院</w:t>
      </w:r>
      <w:r w:rsidR="008343D3">
        <w:rPr>
          <w:rFonts w:ascii="仿宋_GB2312" w:eastAsia="仿宋_GB2312" w:hAnsi="宋体" w:hint="eastAsia"/>
          <w:sz w:val="32"/>
          <w:szCs w:val="32"/>
        </w:rPr>
        <w:t>开学</w:t>
      </w:r>
      <w:r w:rsidRPr="00216F84">
        <w:rPr>
          <w:rFonts w:ascii="仿宋_GB2312" w:eastAsia="仿宋_GB2312" w:hAnsi="宋体" w:hint="eastAsia"/>
          <w:sz w:val="32"/>
          <w:szCs w:val="32"/>
        </w:rPr>
        <w:t>前校园安全检查记录》，各单位党政负责人签字盖章后将记录表于4月17日下午下班前送交保卫处（济川校区行政楼D2123）。4月18日，学校组织全校安全大检查，保障学校安全稳定。</w:t>
      </w:r>
    </w:p>
    <w:p w:rsidR="00216F84" w:rsidRPr="00216F84" w:rsidRDefault="00216F84" w:rsidP="00216F84">
      <w:pPr>
        <w:spacing w:line="520" w:lineRule="exact"/>
        <w:jc w:val="center"/>
        <w:rPr>
          <w:rFonts w:ascii="仿宋_GB2312" w:eastAsia="仿宋_GB2312" w:hAnsi="宋体"/>
          <w:sz w:val="32"/>
          <w:szCs w:val="32"/>
        </w:rPr>
      </w:pPr>
    </w:p>
    <w:p w:rsidR="00216F84" w:rsidRPr="00216F84" w:rsidRDefault="00216F84" w:rsidP="00216F84">
      <w:pPr>
        <w:spacing w:line="520" w:lineRule="exact"/>
        <w:ind w:firstLineChars="200" w:firstLine="640"/>
        <w:rPr>
          <w:rFonts w:ascii="仿宋_GB2312" w:eastAsia="仿宋_GB2312" w:hAnsi="宋体"/>
          <w:sz w:val="32"/>
          <w:szCs w:val="32"/>
        </w:rPr>
      </w:pPr>
      <w:r w:rsidRPr="00216F84">
        <w:rPr>
          <w:rFonts w:ascii="仿宋_GB2312" w:eastAsia="仿宋_GB2312" w:hAnsi="宋体" w:hint="eastAsia"/>
          <w:sz w:val="32"/>
          <w:szCs w:val="32"/>
        </w:rPr>
        <w:t>附件一：《泰州学院</w:t>
      </w:r>
      <w:r w:rsidR="008343D3">
        <w:rPr>
          <w:rFonts w:ascii="仿宋_GB2312" w:eastAsia="仿宋_GB2312" w:hAnsi="宋体" w:hint="eastAsia"/>
          <w:sz w:val="32"/>
          <w:szCs w:val="32"/>
        </w:rPr>
        <w:t>开学</w:t>
      </w:r>
      <w:r w:rsidRPr="00216F84">
        <w:rPr>
          <w:rFonts w:ascii="仿宋_GB2312" w:eastAsia="仿宋_GB2312" w:hAnsi="宋体" w:hint="eastAsia"/>
          <w:sz w:val="32"/>
          <w:szCs w:val="32"/>
        </w:rPr>
        <w:t>前校园安全检查记录表》</w:t>
      </w:r>
    </w:p>
    <w:p w:rsidR="00216F84" w:rsidRPr="00216F84" w:rsidRDefault="00216F84" w:rsidP="00216F84">
      <w:pPr>
        <w:spacing w:line="520" w:lineRule="exact"/>
        <w:ind w:firstLineChars="200" w:firstLine="640"/>
        <w:rPr>
          <w:rFonts w:ascii="仿宋_GB2312" w:eastAsia="仿宋_GB2312" w:hAnsi="宋体"/>
          <w:sz w:val="32"/>
          <w:szCs w:val="32"/>
        </w:rPr>
      </w:pPr>
      <w:r w:rsidRPr="00216F84">
        <w:rPr>
          <w:rFonts w:ascii="仿宋_GB2312" w:eastAsia="仿宋_GB2312" w:hAnsi="宋体"/>
          <w:sz w:val="32"/>
          <w:szCs w:val="32"/>
        </w:rPr>
        <w:t>附件二</w:t>
      </w:r>
      <w:r w:rsidRPr="00216F84">
        <w:rPr>
          <w:rFonts w:ascii="仿宋_GB2312" w:eastAsia="仿宋_GB2312" w:hAnsi="宋体" w:hint="eastAsia"/>
          <w:sz w:val="32"/>
          <w:szCs w:val="32"/>
        </w:rPr>
        <w:t>：《市教育局关于印发泰州市校园重点部位安全风险隐患排查指南的通知》</w:t>
      </w:r>
    </w:p>
    <w:p w:rsidR="00CE34F3" w:rsidRDefault="00E843DA">
      <w:pPr>
        <w:adjustRightInd w:val="0"/>
        <w:snapToGrid w:val="0"/>
        <w:spacing w:line="520" w:lineRule="exact"/>
        <w:ind w:right="420"/>
        <w:jc w:val="left"/>
        <w:rPr>
          <w:rFonts w:ascii="仿宋" w:eastAsia="仿宋" w:hAnsi="仿宋"/>
          <w:sz w:val="32"/>
          <w:szCs w:val="32"/>
        </w:rPr>
      </w:pPr>
      <w:r>
        <w:rPr>
          <w:rFonts w:ascii="仿宋" w:eastAsia="仿宋" w:hAnsi="仿宋"/>
          <w:noProof/>
          <w:sz w:val="32"/>
          <w:szCs w:val="32"/>
        </w:rPr>
        <w:drawing>
          <wp:anchor distT="0" distB="0" distL="114300" distR="114300" simplePos="0" relativeHeight="251659264" behindDoc="1" locked="0" layoutInCell="1" allowOverlap="1">
            <wp:simplePos x="0" y="0"/>
            <wp:positionH relativeFrom="column">
              <wp:posOffset>2896870</wp:posOffset>
            </wp:positionH>
            <wp:positionV relativeFrom="paragraph">
              <wp:posOffset>177165</wp:posOffset>
            </wp:positionV>
            <wp:extent cx="1943735" cy="214503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BEBA8EAE-BF5A-486C-A8C5-ECC9F3942E4B}">
                          <a14:imgProps xmlns:a14="http://schemas.microsoft.com/office/drawing/2010/main">
                            <a14:imgLayer r:embed="rId10">
                              <a14:imgEffect>
                                <a14:backgroundRemoval t="10000" b="90000" l="10000" r="90000">
                                  <a14:backgroundMark x1="23529" y1="15991" x2="23529" y2="0"/>
                                  <a14:backgroundMark x1="23529" y1="15991" x2="22118" y2="0"/>
                                  <a14:backgroundMark x1="21176" y1="22175" x2="21176" y2="0"/>
                                  <a14:backgroundMark x1="19529" y1="24947" x2="19529" y2="0"/>
                                  <a14:backgroundMark x1="17176" y1="27505" x2="17176" y2="0"/>
                                  <a14:backgroundMark x1="13176" y1="18124" x2="13176" y2="0"/>
                                  <a14:backgroundMark x1="13647" y1="15991" x2="40706" y2="0"/>
                                  <a14:backgroundMark x1="22118" y1="16844" x2="22118" y2="0"/>
                                  <a14:backgroundMark x1="24000" y1="23454" x2="24000" y2="0"/>
                                  <a14:backgroundMark x1="40706" y1="16418" x2="40706" y2="0"/>
                                  <a14:backgroundMark x1="51529" y1="14286" x2="57882" y2="0"/>
                                  <a14:backgroundMark x1="67294" y1="12367" x2="67294" y2="0"/>
                                  <a14:backgroundMark x1="76941" y1="13859" x2="76941" y2="0"/>
                                  <a14:backgroundMark x1="80941" y1="19190" x2="80941" y2="0"/>
                                  <a14:backgroundMark x1="81412" y1="23028" x2="81412" y2="0"/>
                                  <a14:backgroundMark x1="85882" y1="29851" x2="85882" y2="0"/>
                                  <a14:backgroundMark x1="84941" y1="77399" x2="84941" y2="0"/>
                                  <a14:backgroundMark x1="79529" y1="84861" x2="79529" y2="0"/>
                                  <a14:backgroundMark x1="70118" y1="85288" x2="70118" y2="0"/>
                                  <a14:backgroundMark x1="24000" y1="87207" x2="24000" y2="0"/>
                                  <a14:backgroundMark x1="15765" y1="78678" x2="15765" y2="0"/>
                                </a14:backgroundRemoval>
                              </a14:imgEffect>
                            </a14:imgLayer>
                          </a14:imgProps>
                        </a:ext>
                        <a:ext uri="{28A0092B-C50C-407E-A947-70E740481C1C}">
                          <a14:useLocalDpi xmlns:a14="http://schemas.microsoft.com/office/drawing/2010/main" val="0"/>
                        </a:ext>
                      </a:extLst>
                    </a:blip>
                    <a:stretch>
                      <a:fillRect/>
                    </a:stretch>
                  </pic:blipFill>
                  <pic:spPr>
                    <a:xfrm>
                      <a:off x="0" y="0"/>
                      <a:ext cx="1943735" cy="2145030"/>
                    </a:xfrm>
                    <a:prstGeom prst="rect">
                      <a:avLst/>
                    </a:prstGeom>
                  </pic:spPr>
                </pic:pic>
              </a:graphicData>
            </a:graphic>
          </wp:anchor>
        </w:drawing>
      </w:r>
    </w:p>
    <w:p w:rsidR="00CE34F3" w:rsidRDefault="00CE34F3">
      <w:pPr>
        <w:adjustRightInd w:val="0"/>
        <w:snapToGrid w:val="0"/>
        <w:spacing w:line="520" w:lineRule="exact"/>
        <w:ind w:right="420"/>
        <w:jc w:val="left"/>
        <w:rPr>
          <w:rFonts w:ascii="仿宋" w:eastAsia="仿宋" w:hAnsi="仿宋"/>
          <w:sz w:val="32"/>
          <w:szCs w:val="32"/>
        </w:rPr>
      </w:pPr>
    </w:p>
    <w:p w:rsidR="00CE34F3" w:rsidRDefault="00CE34F3">
      <w:pPr>
        <w:adjustRightInd w:val="0"/>
        <w:snapToGrid w:val="0"/>
        <w:spacing w:line="520" w:lineRule="exact"/>
        <w:ind w:right="420"/>
        <w:jc w:val="left"/>
        <w:rPr>
          <w:rFonts w:ascii="仿宋" w:eastAsia="仿宋" w:hAnsi="仿宋"/>
          <w:sz w:val="32"/>
          <w:szCs w:val="32"/>
        </w:rPr>
      </w:pPr>
    </w:p>
    <w:p w:rsidR="00CE34F3" w:rsidRDefault="00E843DA">
      <w:pPr>
        <w:adjustRightInd w:val="0"/>
        <w:snapToGrid w:val="0"/>
        <w:spacing w:line="520" w:lineRule="exact"/>
        <w:ind w:right="420"/>
        <w:jc w:val="left"/>
        <w:rPr>
          <w:rFonts w:ascii="仿宋" w:eastAsia="仿宋" w:hAnsi="仿宋" w:cs="宋体"/>
          <w:color w:val="000000"/>
          <w:kern w:val="0"/>
          <w:sz w:val="32"/>
          <w:szCs w:val="32"/>
        </w:rPr>
      </w:pPr>
      <w:r>
        <w:rPr>
          <w:rFonts w:ascii="仿宋" w:eastAsia="仿宋" w:hAnsi="仿宋" w:cs="宋体"/>
          <w:noProof/>
          <w:color w:val="000000"/>
          <w:kern w:val="0"/>
          <w:sz w:val="32"/>
          <w:szCs w:val="32"/>
        </w:rPr>
        <w:drawing>
          <wp:inline distT="0" distB="0" distL="0" distR="0">
            <wp:extent cx="1943100" cy="2143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43100" cy="2144268"/>
                    </a:xfrm>
                    <a:prstGeom prst="rect">
                      <a:avLst/>
                    </a:prstGeom>
                  </pic:spPr>
                </pic:pic>
              </a:graphicData>
            </a:graphic>
          </wp:inline>
        </w:drawing>
      </w:r>
    </w:p>
    <w:p w:rsidR="00CE34F3" w:rsidRDefault="00E843DA">
      <w:pPr>
        <w:wordWrap w:val="0"/>
        <w:adjustRightInd w:val="0"/>
        <w:snapToGrid w:val="0"/>
        <w:spacing w:line="520" w:lineRule="exact"/>
        <w:ind w:right="100"/>
        <w:jc w:val="right"/>
        <w:rPr>
          <w:rFonts w:ascii="仿宋" w:eastAsia="仿宋" w:hAnsi="仿宋"/>
          <w:sz w:val="32"/>
          <w:szCs w:val="32"/>
        </w:rPr>
      </w:pPr>
      <w:r>
        <w:rPr>
          <w:rFonts w:ascii="仿宋" w:eastAsia="仿宋" w:hAnsi="仿宋" w:hint="eastAsia"/>
          <w:sz w:val="32"/>
          <w:szCs w:val="32"/>
        </w:rPr>
        <w:t xml:space="preserve">   泰州学院保卫处        </w:t>
      </w:r>
    </w:p>
    <w:p w:rsidR="00216F84" w:rsidRDefault="00E843DA" w:rsidP="00216F84">
      <w:pPr>
        <w:wordWrap w:val="0"/>
        <w:adjustRightInd w:val="0"/>
        <w:snapToGrid w:val="0"/>
        <w:spacing w:line="520" w:lineRule="exact"/>
        <w:ind w:right="260"/>
        <w:jc w:val="right"/>
        <w:rPr>
          <w:rFonts w:ascii="仿宋_GB2312" w:eastAsia="仿宋_GB2312"/>
          <w:sz w:val="32"/>
          <w:szCs w:val="32"/>
        </w:rPr>
      </w:pPr>
      <w:r>
        <w:rPr>
          <w:rFonts w:ascii="仿宋" w:eastAsia="仿宋" w:hAnsi="仿宋" w:hint="eastAsia"/>
          <w:sz w:val="32"/>
          <w:szCs w:val="32"/>
        </w:rPr>
        <w:t>2020年</w:t>
      </w:r>
      <w:r w:rsidR="00216F84">
        <w:rPr>
          <w:rFonts w:ascii="仿宋" w:eastAsia="仿宋" w:hAnsi="仿宋" w:hint="eastAsia"/>
          <w:sz w:val="32"/>
          <w:szCs w:val="32"/>
        </w:rPr>
        <w:t>4</w:t>
      </w:r>
      <w:r>
        <w:rPr>
          <w:rFonts w:ascii="仿宋" w:eastAsia="仿宋" w:hAnsi="仿宋" w:hint="eastAsia"/>
          <w:sz w:val="32"/>
          <w:szCs w:val="32"/>
        </w:rPr>
        <w:t>月</w:t>
      </w:r>
      <w:r w:rsidR="00216F84">
        <w:rPr>
          <w:rFonts w:ascii="仿宋" w:eastAsia="仿宋" w:hAnsi="仿宋" w:hint="eastAsia"/>
          <w:sz w:val="32"/>
          <w:szCs w:val="32"/>
        </w:rPr>
        <w:t>8</w:t>
      </w:r>
      <w:r>
        <w:rPr>
          <w:rFonts w:ascii="仿宋" w:eastAsia="仿宋" w:hAnsi="仿宋" w:hint="eastAsia"/>
          <w:sz w:val="32"/>
          <w:szCs w:val="32"/>
        </w:rPr>
        <w:t xml:space="preserve">日   </w:t>
      </w:r>
      <w:r>
        <w:rPr>
          <w:rFonts w:ascii="仿宋_GB2312" w:eastAsia="仿宋_GB2312" w:hint="eastAsia"/>
          <w:sz w:val="32"/>
          <w:szCs w:val="32"/>
        </w:rPr>
        <w:t xml:space="preserve">    </w:t>
      </w:r>
    </w:p>
    <w:p w:rsidR="00216F84" w:rsidRDefault="00216F84">
      <w:pPr>
        <w:widowControl/>
        <w:jc w:val="left"/>
        <w:rPr>
          <w:rFonts w:ascii="仿宋_GB2312" w:eastAsia="仿宋_GB2312"/>
          <w:sz w:val="32"/>
          <w:szCs w:val="32"/>
        </w:rPr>
      </w:pPr>
      <w:r>
        <w:rPr>
          <w:rFonts w:ascii="仿宋_GB2312" w:eastAsia="仿宋_GB2312"/>
          <w:sz w:val="32"/>
          <w:szCs w:val="32"/>
        </w:rPr>
        <w:br w:type="page"/>
      </w:r>
    </w:p>
    <w:p w:rsidR="00216F84" w:rsidRPr="00216F84" w:rsidRDefault="00216F84" w:rsidP="00216F84">
      <w:pPr>
        <w:rPr>
          <w:rFonts w:ascii="仿宋_GB2312" w:eastAsia="仿宋_GB2312"/>
          <w:sz w:val="32"/>
          <w:szCs w:val="32"/>
        </w:rPr>
      </w:pPr>
      <w:r w:rsidRPr="00216F84">
        <w:rPr>
          <w:rFonts w:ascii="仿宋_GB2312" w:eastAsia="仿宋_GB2312" w:hint="eastAsia"/>
          <w:sz w:val="32"/>
          <w:szCs w:val="32"/>
        </w:rPr>
        <w:lastRenderedPageBreak/>
        <w:t>附件一</w:t>
      </w:r>
    </w:p>
    <w:p w:rsidR="00216F84" w:rsidRPr="00216F84" w:rsidRDefault="00216F84" w:rsidP="00216F84">
      <w:pPr>
        <w:jc w:val="center"/>
        <w:rPr>
          <w:rFonts w:ascii="黑体" w:eastAsia="黑体" w:hAnsi="黑体"/>
          <w:b/>
          <w:sz w:val="44"/>
          <w:szCs w:val="44"/>
        </w:rPr>
      </w:pPr>
      <w:r w:rsidRPr="00216F84">
        <w:rPr>
          <w:rFonts w:ascii="黑体" w:eastAsia="黑体" w:hAnsi="黑体" w:hint="eastAsia"/>
          <w:sz w:val="44"/>
          <w:szCs w:val="44"/>
        </w:rPr>
        <w:t>泰州学院开学前校园安全检查记录表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909"/>
        <w:gridCol w:w="1261"/>
        <w:gridCol w:w="1441"/>
        <w:gridCol w:w="2335"/>
      </w:tblGrid>
      <w:tr w:rsidR="00216F84" w:rsidRPr="00216F84" w:rsidTr="00AD3B11">
        <w:trPr>
          <w:trHeight w:val="886"/>
        </w:trPr>
        <w:tc>
          <w:tcPr>
            <w:tcW w:w="1622" w:type="dxa"/>
            <w:shd w:val="clear" w:color="auto" w:fill="auto"/>
            <w:vAlign w:val="center"/>
          </w:tcPr>
          <w:p w:rsidR="00216F84" w:rsidRPr="00216F84" w:rsidRDefault="00216F84" w:rsidP="00216F84">
            <w:pPr>
              <w:jc w:val="center"/>
              <w:rPr>
                <w:rFonts w:ascii="仿宋_GB2312" w:eastAsia="仿宋_GB2312"/>
                <w:sz w:val="28"/>
                <w:szCs w:val="28"/>
              </w:rPr>
            </w:pPr>
            <w:r w:rsidRPr="00216F84">
              <w:rPr>
                <w:rFonts w:ascii="仿宋_GB2312" w:eastAsia="仿宋_GB2312" w:hint="eastAsia"/>
                <w:sz w:val="28"/>
                <w:szCs w:val="28"/>
              </w:rPr>
              <w:t>单位（盖章）</w:t>
            </w:r>
          </w:p>
        </w:tc>
        <w:tc>
          <w:tcPr>
            <w:tcW w:w="3170" w:type="dxa"/>
            <w:gridSpan w:val="2"/>
            <w:shd w:val="clear" w:color="auto" w:fill="auto"/>
            <w:vAlign w:val="center"/>
          </w:tcPr>
          <w:p w:rsidR="00216F84" w:rsidRPr="00216F84" w:rsidRDefault="00216F84" w:rsidP="00216F84">
            <w:pPr>
              <w:jc w:val="center"/>
              <w:rPr>
                <w:rFonts w:ascii="宋体" w:hAnsi="宋体"/>
                <w:sz w:val="24"/>
              </w:rPr>
            </w:pPr>
          </w:p>
        </w:tc>
        <w:tc>
          <w:tcPr>
            <w:tcW w:w="1441" w:type="dxa"/>
            <w:shd w:val="clear" w:color="auto" w:fill="auto"/>
            <w:vAlign w:val="center"/>
          </w:tcPr>
          <w:p w:rsidR="00216F84" w:rsidRPr="00216F84" w:rsidRDefault="00216F84" w:rsidP="00216F84">
            <w:pPr>
              <w:rPr>
                <w:rFonts w:ascii="宋体" w:hAnsi="宋体"/>
                <w:sz w:val="24"/>
              </w:rPr>
            </w:pPr>
            <w:r w:rsidRPr="00216F84">
              <w:rPr>
                <w:rFonts w:ascii="仿宋_GB2312" w:eastAsia="仿宋_GB2312" w:hint="eastAsia"/>
                <w:sz w:val="28"/>
                <w:szCs w:val="28"/>
              </w:rPr>
              <w:t>检查时间</w:t>
            </w:r>
          </w:p>
        </w:tc>
        <w:tc>
          <w:tcPr>
            <w:tcW w:w="2335" w:type="dxa"/>
            <w:shd w:val="clear" w:color="auto" w:fill="auto"/>
            <w:vAlign w:val="center"/>
          </w:tcPr>
          <w:p w:rsidR="00216F84" w:rsidRPr="00216F84" w:rsidRDefault="00216F84" w:rsidP="00216F84">
            <w:pPr>
              <w:rPr>
                <w:rFonts w:ascii="宋体" w:hAnsi="宋体"/>
                <w:sz w:val="24"/>
              </w:rPr>
            </w:pPr>
          </w:p>
        </w:tc>
      </w:tr>
      <w:tr w:rsidR="00216F84" w:rsidRPr="00216F84" w:rsidTr="00AD3B11">
        <w:trPr>
          <w:trHeight w:val="561"/>
        </w:trPr>
        <w:tc>
          <w:tcPr>
            <w:tcW w:w="1622" w:type="dxa"/>
            <w:shd w:val="clear" w:color="auto" w:fill="auto"/>
            <w:vAlign w:val="center"/>
          </w:tcPr>
          <w:p w:rsidR="00216F84" w:rsidRPr="00216F84" w:rsidRDefault="00216F84" w:rsidP="00216F84">
            <w:pPr>
              <w:jc w:val="center"/>
              <w:rPr>
                <w:rFonts w:ascii="仿宋_GB2312" w:eastAsia="仿宋_GB2312"/>
                <w:sz w:val="28"/>
                <w:szCs w:val="28"/>
              </w:rPr>
            </w:pPr>
            <w:r w:rsidRPr="00216F84">
              <w:rPr>
                <w:rFonts w:ascii="仿宋_GB2312" w:eastAsia="仿宋_GB2312" w:hint="eastAsia"/>
                <w:sz w:val="28"/>
                <w:szCs w:val="28"/>
              </w:rPr>
              <w:t>组长</w:t>
            </w:r>
          </w:p>
        </w:tc>
        <w:tc>
          <w:tcPr>
            <w:tcW w:w="1909" w:type="dxa"/>
            <w:shd w:val="clear" w:color="auto" w:fill="auto"/>
            <w:vAlign w:val="center"/>
          </w:tcPr>
          <w:p w:rsidR="00216F84" w:rsidRPr="00216F84" w:rsidRDefault="00216F84" w:rsidP="00216F84">
            <w:pPr>
              <w:jc w:val="center"/>
              <w:rPr>
                <w:rFonts w:ascii="宋体" w:hAnsi="宋体" w:cs="宋体"/>
                <w:sz w:val="24"/>
              </w:rPr>
            </w:pPr>
          </w:p>
        </w:tc>
        <w:tc>
          <w:tcPr>
            <w:tcW w:w="1261" w:type="dxa"/>
            <w:shd w:val="clear" w:color="auto" w:fill="auto"/>
            <w:vAlign w:val="center"/>
          </w:tcPr>
          <w:p w:rsidR="00216F84" w:rsidRPr="00216F84" w:rsidRDefault="00216F84" w:rsidP="00216F84">
            <w:pPr>
              <w:jc w:val="center"/>
              <w:rPr>
                <w:rFonts w:ascii="宋体" w:hAnsi="宋体" w:cs="宋体"/>
                <w:sz w:val="24"/>
              </w:rPr>
            </w:pPr>
            <w:r w:rsidRPr="00216F84">
              <w:rPr>
                <w:rFonts w:ascii="仿宋_GB2312" w:eastAsia="仿宋_GB2312" w:hint="eastAsia"/>
                <w:sz w:val="28"/>
                <w:szCs w:val="28"/>
              </w:rPr>
              <w:t>成员</w:t>
            </w:r>
          </w:p>
        </w:tc>
        <w:tc>
          <w:tcPr>
            <w:tcW w:w="3776" w:type="dxa"/>
            <w:gridSpan w:val="2"/>
            <w:shd w:val="clear" w:color="auto" w:fill="auto"/>
            <w:vAlign w:val="center"/>
          </w:tcPr>
          <w:p w:rsidR="00216F84" w:rsidRPr="00216F84" w:rsidRDefault="00216F84" w:rsidP="00216F84">
            <w:pPr>
              <w:rPr>
                <w:rFonts w:ascii="宋体" w:hAnsi="宋体" w:cs="宋体"/>
                <w:sz w:val="24"/>
              </w:rPr>
            </w:pPr>
          </w:p>
        </w:tc>
      </w:tr>
      <w:tr w:rsidR="00216F84" w:rsidRPr="00216F84" w:rsidTr="00AD3B11">
        <w:trPr>
          <w:trHeight w:val="3905"/>
        </w:trPr>
        <w:tc>
          <w:tcPr>
            <w:tcW w:w="8568" w:type="dxa"/>
            <w:gridSpan w:val="5"/>
            <w:shd w:val="clear" w:color="auto" w:fill="auto"/>
          </w:tcPr>
          <w:p w:rsidR="00216F84" w:rsidRPr="00216F84" w:rsidRDefault="00216F84" w:rsidP="00216F84">
            <w:pPr>
              <w:spacing w:line="360" w:lineRule="auto"/>
              <w:ind w:right="1120"/>
              <w:rPr>
                <w:rFonts w:ascii="仿宋_GB2312" w:eastAsia="仿宋_GB2312"/>
                <w:sz w:val="28"/>
                <w:szCs w:val="28"/>
              </w:rPr>
            </w:pPr>
            <w:r w:rsidRPr="00216F84">
              <w:rPr>
                <w:rFonts w:ascii="仿宋_GB2312" w:eastAsia="仿宋_GB2312" w:hint="eastAsia"/>
                <w:sz w:val="28"/>
                <w:szCs w:val="28"/>
              </w:rPr>
              <w:t>检查的内容和发现的安全隐患综述：</w:t>
            </w:r>
          </w:p>
          <w:p w:rsidR="00216F84" w:rsidRPr="00216F84" w:rsidRDefault="00216F84" w:rsidP="00216F84">
            <w:pPr>
              <w:spacing w:line="360" w:lineRule="auto"/>
              <w:ind w:firstLineChars="150" w:firstLine="360"/>
              <w:rPr>
                <w:rFonts w:ascii="宋体" w:hAnsi="宋体" w:cs="宋体"/>
                <w:sz w:val="24"/>
              </w:rPr>
            </w:pPr>
          </w:p>
          <w:p w:rsidR="00216F84" w:rsidRPr="00216F84" w:rsidRDefault="00216F84" w:rsidP="00216F84">
            <w:pPr>
              <w:spacing w:line="360" w:lineRule="auto"/>
              <w:ind w:firstLineChars="150" w:firstLine="360"/>
              <w:rPr>
                <w:rFonts w:ascii="宋体" w:hAnsi="宋体" w:cs="宋体"/>
                <w:sz w:val="24"/>
              </w:rPr>
            </w:pPr>
          </w:p>
          <w:p w:rsidR="00216F84" w:rsidRPr="00216F84" w:rsidRDefault="00216F84" w:rsidP="00216F84">
            <w:pPr>
              <w:spacing w:line="360" w:lineRule="auto"/>
              <w:rPr>
                <w:rFonts w:ascii="宋体" w:hAnsi="宋体" w:cs="宋体"/>
                <w:sz w:val="24"/>
              </w:rPr>
            </w:pPr>
          </w:p>
        </w:tc>
      </w:tr>
      <w:tr w:rsidR="00216F84" w:rsidRPr="00216F84" w:rsidTr="00AD3B11">
        <w:trPr>
          <w:trHeight w:val="6057"/>
        </w:trPr>
        <w:tc>
          <w:tcPr>
            <w:tcW w:w="8568" w:type="dxa"/>
            <w:gridSpan w:val="5"/>
            <w:shd w:val="clear" w:color="auto" w:fill="auto"/>
          </w:tcPr>
          <w:p w:rsidR="00216F84" w:rsidRPr="00216F84" w:rsidRDefault="00216F84" w:rsidP="00216F84">
            <w:pPr>
              <w:spacing w:line="360" w:lineRule="auto"/>
              <w:ind w:right="1120"/>
              <w:rPr>
                <w:rFonts w:ascii="仿宋_GB2312" w:eastAsia="仿宋_GB2312"/>
                <w:sz w:val="28"/>
                <w:szCs w:val="28"/>
              </w:rPr>
            </w:pPr>
            <w:r w:rsidRPr="00216F84">
              <w:rPr>
                <w:rFonts w:ascii="仿宋_GB2312" w:eastAsia="仿宋_GB2312" w:hint="eastAsia"/>
                <w:sz w:val="28"/>
                <w:szCs w:val="28"/>
              </w:rPr>
              <w:t>安全隐患整改情况综述：</w:t>
            </w:r>
          </w:p>
          <w:p w:rsidR="00216F84" w:rsidRPr="00216F84" w:rsidRDefault="00216F84" w:rsidP="00216F84">
            <w:pPr>
              <w:spacing w:line="360" w:lineRule="auto"/>
              <w:ind w:right="1120"/>
              <w:rPr>
                <w:rFonts w:ascii="仿宋_GB2312" w:eastAsia="仿宋_GB2312"/>
                <w:sz w:val="28"/>
                <w:szCs w:val="28"/>
              </w:rPr>
            </w:pPr>
          </w:p>
          <w:p w:rsidR="00216F84" w:rsidRPr="00216F84" w:rsidRDefault="00216F84" w:rsidP="00216F84">
            <w:pPr>
              <w:spacing w:line="360" w:lineRule="auto"/>
              <w:ind w:right="1120"/>
              <w:rPr>
                <w:rFonts w:ascii="仿宋_GB2312" w:eastAsia="仿宋_GB2312"/>
                <w:sz w:val="28"/>
                <w:szCs w:val="28"/>
              </w:rPr>
            </w:pPr>
          </w:p>
          <w:p w:rsidR="00216F84" w:rsidRPr="00216F84" w:rsidRDefault="00216F84" w:rsidP="00216F84">
            <w:pPr>
              <w:spacing w:line="360" w:lineRule="auto"/>
              <w:ind w:right="1120"/>
              <w:rPr>
                <w:rFonts w:ascii="仿宋_GB2312" w:eastAsia="仿宋_GB2312"/>
                <w:sz w:val="28"/>
                <w:szCs w:val="28"/>
              </w:rPr>
            </w:pPr>
          </w:p>
          <w:p w:rsidR="00216F84" w:rsidRPr="00216F84" w:rsidRDefault="00216F84" w:rsidP="00216F84">
            <w:pPr>
              <w:spacing w:line="360" w:lineRule="auto"/>
              <w:ind w:right="1120"/>
              <w:rPr>
                <w:rFonts w:ascii="仿宋_GB2312" w:eastAsia="仿宋_GB2312"/>
                <w:sz w:val="28"/>
                <w:szCs w:val="28"/>
              </w:rPr>
            </w:pPr>
          </w:p>
          <w:p w:rsidR="00216F84" w:rsidRPr="00216F84" w:rsidRDefault="00216F84" w:rsidP="00216F84">
            <w:pPr>
              <w:spacing w:line="360" w:lineRule="auto"/>
              <w:ind w:right="1120"/>
              <w:rPr>
                <w:rFonts w:ascii="仿宋_GB2312" w:eastAsia="仿宋_GB2312"/>
                <w:sz w:val="28"/>
                <w:szCs w:val="28"/>
              </w:rPr>
            </w:pPr>
          </w:p>
          <w:p w:rsidR="00216F84" w:rsidRPr="00216F84" w:rsidRDefault="00216F84" w:rsidP="00216F84">
            <w:pPr>
              <w:spacing w:line="360" w:lineRule="auto"/>
              <w:ind w:right="1120"/>
              <w:rPr>
                <w:rFonts w:ascii="仿宋_GB2312" w:eastAsia="仿宋_GB2312"/>
                <w:sz w:val="28"/>
                <w:szCs w:val="28"/>
              </w:rPr>
            </w:pPr>
          </w:p>
          <w:p w:rsidR="00216F84" w:rsidRPr="00216F84" w:rsidRDefault="00216F84" w:rsidP="00216F84">
            <w:pPr>
              <w:spacing w:line="360" w:lineRule="auto"/>
              <w:ind w:right="1120" w:firstLineChars="1100" w:firstLine="3080"/>
              <w:rPr>
                <w:rFonts w:ascii="仿宋_GB2312" w:eastAsia="仿宋_GB2312"/>
                <w:sz w:val="28"/>
                <w:szCs w:val="28"/>
                <w:u w:val="single"/>
              </w:rPr>
            </w:pPr>
            <w:r w:rsidRPr="00216F84">
              <w:rPr>
                <w:rFonts w:ascii="仿宋_GB2312" w:eastAsia="仿宋_GB2312" w:hint="eastAsia"/>
                <w:sz w:val="28"/>
                <w:szCs w:val="28"/>
              </w:rPr>
              <w:t>单位负责人签字：</w:t>
            </w:r>
            <w:r w:rsidRPr="00216F84">
              <w:rPr>
                <w:rFonts w:ascii="仿宋_GB2312" w:eastAsia="仿宋_GB2312" w:hint="eastAsia"/>
                <w:sz w:val="28"/>
                <w:szCs w:val="28"/>
                <w:u w:val="single"/>
              </w:rPr>
              <w:t xml:space="preserve">                                    </w:t>
            </w:r>
          </w:p>
        </w:tc>
      </w:tr>
    </w:tbl>
    <w:p w:rsidR="00216F84" w:rsidRPr="00216F84" w:rsidRDefault="00216F84" w:rsidP="00216F84">
      <w:pPr>
        <w:rPr>
          <w:vanish/>
        </w:rPr>
      </w:pPr>
    </w:p>
    <w:p w:rsidR="00216F84" w:rsidRPr="00216F84" w:rsidRDefault="00216F84" w:rsidP="00216F84">
      <w:pPr>
        <w:rPr>
          <w:rFonts w:ascii="仿宋_GB2312" w:eastAsia="仿宋_GB2312"/>
          <w:sz w:val="28"/>
          <w:szCs w:val="28"/>
        </w:rPr>
      </w:pPr>
      <w:r w:rsidRPr="00216F84">
        <w:rPr>
          <w:rFonts w:ascii="仿宋_GB2312" w:eastAsia="仿宋_GB2312" w:hint="eastAsia"/>
          <w:sz w:val="28"/>
          <w:szCs w:val="28"/>
        </w:rPr>
        <w:t>本表一式两份，一份本单位留存，一份送保卫处统计留存。</w:t>
      </w:r>
    </w:p>
    <w:p w:rsidR="00216F84" w:rsidRPr="00216F84" w:rsidRDefault="00216F84" w:rsidP="00216F84">
      <w:pPr>
        <w:rPr>
          <w:rFonts w:ascii="仿宋_GB2312" w:eastAsia="仿宋_GB2312"/>
          <w:sz w:val="28"/>
          <w:szCs w:val="28"/>
        </w:rPr>
      </w:pPr>
    </w:p>
    <w:p w:rsidR="00216F84" w:rsidRPr="00216F84" w:rsidRDefault="00216F84" w:rsidP="00216F84">
      <w:pPr>
        <w:rPr>
          <w:rFonts w:ascii="仿宋_GB2312" w:eastAsia="仿宋_GB2312"/>
          <w:sz w:val="28"/>
          <w:szCs w:val="28"/>
        </w:rPr>
      </w:pPr>
      <w:r w:rsidRPr="00216F84">
        <w:rPr>
          <w:rFonts w:ascii="仿宋_GB2312" w:eastAsia="仿宋_GB2312"/>
          <w:sz w:val="28"/>
          <w:szCs w:val="28"/>
        </w:rPr>
        <w:lastRenderedPageBreak/>
        <w:t>附件二</w:t>
      </w:r>
    </w:p>
    <w:p w:rsidR="00216F84" w:rsidRPr="00216F84" w:rsidRDefault="00216F84" w:rsidP="00216F84">
      <w:pPr>
        <w:widowControl/>
        <w:jc w:val="center"/>
        <w:rPr>
          <w:rFonts w:ascii="方正大标宋_GBK" w:eastAsia="方正大标宋_GBK" w:hAnsi="华文中宋" w:cs="宋体"/>
          <w:color w:val="FF0000"/>
          <w:sz w:val="84"/>
          <w:szCs w:val="84"/>
        </w:rPr>
      </w:pPr>
      <w:r w:rsidRPr="00216F84">
        <w:rPr>
          <w:rFonts w:ascii="方正大标宋_GBK" w:eastAsia="方正大标宋_GBK" w:hAnsi="华文中宋" w:cs="宋体" w:hint="eastAsia"/>
          <w:color w:val="FF0000"/>
          <w:sz w:val="84"/>
          <w:szCs w:val="84"/>
        </w:rPr>
        <w:t>泰州市教育局文件</w:t>
      </w:r>
    </w:p>
    <w:p w:rsidR="00216F84" w:rsidRPr="00216F84" w:rsidRDefault="00216F84" w:rsidP="00216F84">
      <w:pPr>
        <w:widowControl/>
        <w:spacing w:line="460" w:lineRule="exact"/>
        <w:jc w:val="center"/>
        <w:rPr>
          <w:sz w:val="36"/>
          <w:szCs w:val="30"/>
        </w:rPr>
      </w:pPr>
    </w:p>
    <w:p w:rsidR="00216F84" w:rsidRPr="00216F84" w:rsidRDefault="00216F84" w:rsidP="00216F84">
      <w:pPr>
        <w:widowControl/>
        <w:spacing w:line="540" w:lineRule="exact"/>
        <w:ind w:hanging="1"/>
        <w:jc w:val="center"/>
        <w:rPr>
          <w:rFonts w:ascii="仿宋_GB2312" w:eastAsia="仿宋_GB2312" w:hAnsi="仿宋" w:cs="宋体"/>
          <w:sz w:val="32"/>
        </w:rPr>
      </w:pPr>
      <w:proofErr w:type="gramStart"/>
      <w:r w:rsidRPr="00216F84">
        <w:rPr>
          <w:rFonts w:ascii="仿宋_GB2312" w:eastAsia="仿宋_GB2312" w:hAnsi="仿宋" w:hint="eastAsia"/>
          <w:sz w:val="32"/>
        </w:rPr>
        <w:t>泰教安</w:t>
      </w:r>
      <w:proofErr w:type="gramEnd"/>
      <w:r w:rsidRPr="00216F84">
        <w:rPr>
          <w:rFonts w:ascii="仿宋_GB2312" w:eastAsia="仿宋_GB2312" w:hAnsi="仿宋" w:hint="eastAsia"/>
          <w:sz w:val="32"/>
        </w:rPr>
        <w:t>〔2020〕4号</w:t>
      </w:r>
    </w:p>
    <w:p w:rsidR="00216F84" w:rsidRPr="00216F84" w:rsidRDefault="000C49AE" w:rsidP="00216F84">
      <w:pPr>
        <w:widowControl/>
        <w:spacing w:line="700" w:lineRule="exact"/>
        <w:jc w:val="center"/>
        <w:rPr>
          <w:rFonts w:ascii="宋体" w:hAnsi="宋体" w:cs="宋体"/>
          <w:b/>
          <w:bCs/>
          <w:sz w:val="44"/>
          <w:szCs w:val="44"/>
        </w:rPr>
      </w:pPr>
      <w:r>
        <w:rPr>
          <w:rFonts w:ascii="宋体" w:hAnsi="宋体" w:cs="宋体"/>
          <w:b/>
          <w:bCs/>
          <w:sz w:val="44"/>
          <w:szCs w:val="44"/>
        </w:rPr>
        <w:pict>
          <v:rect id="_x0000_i1025" style="width:433.35pt;height:.6pt" o:hrpct="980" o:hralign="center" o:hrstd="t" o:hrnoshade="t" o:hr="t" fillcolor="red" stroked="f"/>
        </w:pict>
      </w:r>
    </w:p>
    <w:p w:rsidR="00216F84" w:rsidRPr="00216F84" w:rsidRDefault="00216F84" w:rsidP="00216F84">
      <w:pPr>
        <w:widowControl/>
        <w:spacing w:line="540" w:lineRule="exact"/>
        <w:ind w:firstLine="681"/>
        <w:jc w:val="center"/>
        <w:rPr>
          <w:rFonts w:ascii="宋体" w:hAnsi="宋体"/>
          <w:sz w:val="44"/>
          <w:szCs w:val="20"/>
        </w:rPr>
      </w:pPr>
    </w:p>
    <w:p w:rsidR="00216F84" w:rsidRPr="00216F84" w:rsidRDefault="00216F84" w:rsidP="00216F84">
      <w:pPr>
        <w:widowControl/>
        <w:spacing w:line="600" w:lineRule="exact"/>
        <w:jc w:val="left"/>
        <w:rPr>
          <w:rFonts w:ascii="方正小标宋简体" w:eastAsia="方正小标宋简体"/>
          <w:sz w:val="44"/>
          <w:szCs w:val="44"/>
        </w:rPr>
      </w:pPr>
    </w:p>
    <w:p w:rsidR="00216F84" w:rsidRPr="00216F84" w:rsidRDefault="00216F84" w:rsidP="00216F84">
      <w:pPr>
        <w:widowControl/>
        <w:spacing w:line="600" w:lineRule="exact"/>
        <w:jc w:val="center"/>
        <w:rPr>
          <w:rFonts w:ascii="方正小标宋_GBK" w:eastAsia="方正小标宋_GBK" w:hAnsi="黑体" w:cs="黑体"/>
          <w:sz w:val="44"/>
          <w:szCs w:val="44"/>
        </w:rPr>
      </w:pPr>
      <w:r w:rsidRPr="00216F84">
        <w:rPr>
          <w:rFonts w:ascii="方正小标宋_GBK" w:eastAsia="方正小标宋_GBK" w:hAnsi="黑体" w:cs="黑体" w:hint="eastAsia"/>
          <w:sz w:val="44"/>
          <w:szCs w:val="44"/>
        </w:rPr>
        <w:t>市教育局关于印发泰州市校园重点部位</w:t>
      </w:r>
    </w:p>
    <w:p w:rsidR="00216F84" w:rsidRPr="00216F84" w:rsidRDefault="00216F84" w:rsidP="00216F84">
      <w:pPr>
        <w:widowControl/>
        <w:spacing w:line="600" w:lineRule="exact"/>
        <w:jc w:val="center"/>
        <w:rPr>
          <w:rFonts w:ascii="方正小标宋_GBK" w:eastAsia="方正小标宋_GBK" w:hAnsi="黑体" w:cs="黑体"/>
          <w:sz w:val="44"/>
          <w:szCs w:val="44"/>
        </w:rPr>
      </w:pPr>
      <w:r w:rsidRPr="00216F84">
        <w:rPr>
          <w:rFonts w:ascii="方正小标宋_GBK" w:eastAsia="方正小标宋_GBK" w:hAnsi="黑体" w:cs="黑体" w:hint="eastAsia"/>
          <w:sz w:val="44"/>
          <w:szCs w:val="44"/>
        </w:rPr>
        <w:t>安全风险隐患排查指南的通知</w:t>
      </w:r>
    </w:p>
    <w:p w:rsidR="00216F84" w:rsidRPr="00216F84" w:rsidRDefault="00216F84" w:rsidP="00216F84">
      <w:pPr>
        <w:widowControl/>
        <w:spacing w:line="600" w:lineRule="exact"/>
        <w:jc w:val="center"/>
        <w:rPr>
          <w:rFonts w:ascii="黑体" w:eastAsia="黑体"/>
          <w:sz w:val="36"/>
          <w:szCs w:val="36"/>
        </w:rPr>
      </w:pPr>
    </w:p>
    <w:p w:rsidR="00216F84" w:rsidRPr="00216F84" w:rsidRDefault="00216F84" w:rsidP="00216F84">
      <w:pPr>
        <w:widowControl/>
        <w:spacing w:line="600" w:lineRule="exact"/>
        <w:jc w:val="left"/>
        <w:rPr>
          <w:rFonts w:ascii="楷体_GB2312" w:eastAsia="楷体_GB2312" w:hAnsi="仿宋" w:cs="仿宋_GB2312"/>
          <w:sz w:val="32"/>
          <w:szCs w:val="32"/>
        </w:rPr>
      </w:pPr>
      <w:r w:rsidRPr="00216F84">
        <w:rPr>
          <w:rFonts w:ascii="楷体_GB2312" w:eastAsia="楷体_GB2312" w:hAnsi="仿宋" w:cs="仿宋_GB2312" w:hint="eastAsia"/>
          <w:sz w:val="32"/>
          <w:szCs w:val="32"/>
        </w:rPr>
        <w:t>各市（区）教育局、泰州医药高新区科教局，各高校，市直各学校，有关幼儿园：</w:t>
      </w:r>
    </w:p>
    <w:p w:rsidR="00216F84" w:rsidRPr="00216F84" w:rsidRDefault="00216F84" w:rsidP="00216F84">
      <w:pPr>
        <w:widowControl/>
        <w:spacing w:line="600" w:lineRule="exact"/>
        <w:ind w:firstLineChars="200" w:firstLine="640"/>
        <w:rPr>
          <w:rFonts w:ascii="楷体_GB2312" w:eastAsia="楷体_GB2312" w:hAnsi="仿宋" w:cs="仿宋_GB2312"/>
          <w:sz w:val="32"/>
          <w:szCs w:val="32"/>
        </w:rPr>
      </w:pPr>
      <w:r w:rsidRPr="00216F84">
        <w:rPr>
          <w:rFonts w:ascii="楷体_GB2312" w:eastAsia="楷体_GB2312" w:hAnsi="仿宋" w:cs="仿宋_GB2312" w:hint="eastAsia"/>
          <w:sz w:val="32"/>
          <w:szCs w:val="32"/>
        </w:rPr>
        <w:t>现将《泰州市校园重点部位安全风险隐患排查指南》印发给你们，请结合实际认真贯彻执行，在泰各高校参考执行。</w:t>
      </w:r>
    </w:p>
    <w:p w:rsidR="00216F84" w:rsidRPr="00216F84" w:rsidRDefault="00216F84" w:rsidP="00216F84">
      <w:pPr>
        <w:widowControl/>
        <w:spacing w:line="540" w:lineRule="exact"/>
        <w:ind w:firstLineChars="200" w:firstLine="640"/>
        <w:rPr>
          <w:rFonts w:ascii="楷体_GB2312" w:eastAsia="楷体_GB2312" w:hAnsi="仿宋"/>
          <w:sz w:val="32"/>
          <w:szCs w:val="32"/>
        </w:rPr>
      </w:pPr>
    </w:p>
    <w:p w:rsidR="00216F84" w:rsidRPr="00216F84" w:rsidRDefault="00216F84" w:rsidP="00216F84">
      <w:pPr>
        <w:widowControl/>
        <w:spacing w:line="540" w:lineRule="exact"/>
        <w:ind w:firstLineChars="200" w:firstLine="640"/>
        <w:rPr>
          <w:rFonts w:ascii="楷体_GB2312" w:eastAsia="楷体_GB2312" w:hAnsi="仿宋"/>
          <w:sz w:val="32"/>
          <w:szCs w:val="32"/>
        </w:rPr>
      </w:pPr>
    </w:p>
    <w:p w:rsidR="00216F84" w:rsidRPr="00216F84" w:rsidRDefault="00216F84" w:rsidP="00216F84">
      <w:pPr>
        <w:widowControl/>
        <w:spacing w:line="540" w:lineRule="exact"/>
        <w:ind w:firstLineChars="200" w:firstLine="640"/>
        <w:rPr>
          <w:rFonts w:ascii="楷体_GB2312" w:eastAsia="楷体_GB2312" w:hAnsi="仿宋"/>
          <w:sz w:val="32"/>
          <w:szCs w:val="32"/>
        </w:rPr>
      </w:pPr>
    </w:p>
    <w:p w:rsidR="00216F84" w:rsidRPr="00216F84" w:rsidRDefault="00216F84" w:rsidP="00216F84">
      <w:pPr>
        <w:widowControl/>
        <w:shd w:val="clear" w:color="auto" w:fill="FFFFFF"/>
        <w:spacing w:line="600" w:lineRule="exact"/>
        <w:ind w:firstLineChars="1750" w:firstLine="5600"/>
        <w:jc w:val="left"/>
        <w:rPr>
          <w:rFonts w:ascii="楷体_GB2312" w:eastAsia="楷体_GB2312" w:hAnsi="仿宋" w:cs="Arial"/>
          <w:kern w:val="0"/>
          <w:sz w:val="32"/>
          <w:szCs w:val="32"/>
        </w:rPr>
      </w:pPr>
      <w:r w:rsidRPr="00216F84">
        <w:rPr>
          <w:rFonts w:ascii="楷体_GB2312" w:eastAsia="楷体_GB2312" w:hAnsi="仿宋" w:cs="Arial" w:hint="eastAsia"/>
          <w:kern w:val="0"/>
          <w:sz w:val="32"/>
          <w:szCs w:val="32"/>
        </w:rPr>
        <w:t>泰州市</w:t>
      </w:r>
      <w:r w:rsidR="000C49AE">
        <w:rPr>
          <w:rFonts w:ascii="楷体_GB2312" w:eastAsia="楷体_GB2312" w:hAnsi="仿宋" w:cs="Arial"/>
          <w:noProof/>
          <w:kern w:val="0"/>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48.15pt;margin-top:592.5pt;width:126pt;height:126pt;z-index:251662336;mso-position-horizontal-relative:page;mso-position-vertical-relative:page" filled="f" stroked="f">
            <v:imagedata r:id="rId12" o:title=""/>
            <o:lock v:ext="edit" aspectratio="t"/>
            <w10:wrap anchorx="page" anchory="page"/>
          </v:shape>
          <w:control r:id="rId13" w:name="SecSignControl1" w:shapeid="_x0000_s1026"/>
        </w:pict>
      </w:r>
      <w:r w:rsidRPr="00216F84">
        <w:rPr>
          <w:rFonts w:ascii="楷体_GB2312" w:eastAsia="楷体_GB2312" w:hAnsi="仿宋" w:cs="Arial" w:hint="eastAsia"/>
          <w:kern w:val="0"/>
          <w:sz w:val="32"/>
          <w:szCs w:val="32"/>
        </w:rPr>
        <w:t xml:space="preserve">教育局 </w:t>
      </w:r>
    </w:p>
    <w:p w:rsidR="00216F84" w:rsidRPr="00216F84" w:rsidRDefault="00216F84" w:rsidP="00216F84">
      <w:pPr>
        <w:widowControl/>
        <w:shd w:val="clear" w:color="auto" w:fill="FFFFFF"/>
        <w:spacing w:line="600" w:lineRule="exact"/>
        <w:ind w:firstLineChars="1700" w:firstLine="5440"/>
        <w:jc w:val="left"/>
        <w:rPr>
          <w:rFonts w:ascii="楷体_GB2312" w:eastAsia="楷体_GB2312" w:hAnsi="Arial" w:cs="Arial"/>
          <w:sz w:val="32"/>
          <w:szCs w:val="32"/>
        </w:rPr>
      </w:pPr>
      <w:smartTag w:uri="urn:schemas-microsoft-com:office:smarttags" w:element="chsdate">
        <w:smartTagPr>
          <w:attr w:name="IsROCDate" w:val="False"/>
          <w:attr w:name="IsLunarDate" w:val="False"/>
          <w:attr w:name="Day" w:val="26"/>
          <w:attr w:name="Month" w:val="3"/>
          <w:attr w:name="Year" w:val="2020"/>
        </w:smartTagPr>
        <w:r w:rsidRPr="00216F84">
          <w:rPr>
            <w:rFonts w:ascii="楷体_GB2312" w:eastAsia="楷体_GB2312" w:hAnsi="仿宋" w:cs="Arial" w:hint="eastAsia"/>
            <w:sz w:val="32"/>
            <w:szCs w:val="32"/>
          </w:rPr>
          <w:t>2020年3月26日</w:t>
        </w:r>
      </w:smartTag>
    </w:p>
    <w:p w:rsidR="00216F84" w:rsidRPr="00216F84" w:rsidRDefault="00216F84" w:rsidP="00216F84"/>
    <w:p w:rsidR="00216F84" w:rsidRDefault="00216F84" w:rsidP="00216F84">
      <w:pPr>
        <w:adjustRightInd w:val="0"/>
        <w:snapToGrid w:val="0"/>
        <w:spacing w:line="520" w:lineRule="exact"/>
        <w:ind w:right="100"/>
        <w:jc w:val="right"/>
        <w:rPr>
          <w:rFonts w:ascii="仿宋_GB2312" w:eastAsia="仿宋_GB2312"/>
          <w:sz w:val="32"/>
          <w:szCs w:val="32"/>
        </w:rPr>
        <w:sectPr w:rsidR="00216F84">
          <w:footerReference w:type="even" r:id="rId14"/>
          <w:footerReference w:type="default" r:id="rId15"/>
          <w:pgSz w:w="11906" w:h="16838"/>
          <w:pgMar w:top="1191" w:right="1588" w:bottom="1191" w:left="1588" w:header="851" w:footer="992" w:gutter="0"/>
          <w:cols w:space="720"/>
          <w:docGrid w:type="lines" w:linePitch="312"/>
        </w:sectPr>
      </w:pPr>
    </w:p>
    <w:p w:rsidR="00216F84" w:rsidRPr="00216F84" w:rsidRDefault="00216F84" w:rsidP="00216F84">
      <w:pPr>
        <w:widowControl/>
        <w:shd w:val="clear" w:color="auto" w:fill="FFFFFF"/>
        <w:spacing w:line="600" w:lineRule="exact"/>
        <w:ind w:firstLineChars="200" w:firstLine="880"/>
        <w:jc w:val="center"/>
        <w:rPr>
          <w:rFonts w:ascii="方正小标宋_GBK" w:eastAsia="方正小标宋_GBK" w:hAnsi="黑体"/>
          <w:sz w:val="44"/>
          <w:szCs w:val="44"/>
        </w:rPr>
      </w:pPr>
      <w:r w:rsidRPr="00216F84">
        <w:rPr>
          <w:rFonts w:ascii="方正小标宋_GBK" w:eastAsia="方正小标宋_GBK" w:hAnsi="宋体" w:cs="宋体" w:hint="eastAsia"/>
          <w:color w:val="000000"/>
          <w:kern w:val="0"/>
          <w:sz w:val="44"/>
          <w:szCs w:val="44"/>
        </w:rPr>
        <w:lastRenderedPageBreak/>
        <w:t>泰州市校园重点部位安全风险隐患排查指南</w:t>
      </w: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73"/>
        <w:gridCol w:w="437"/>
        <w:gridCol w:w="3126"/>
        <w:gridCol w:w="7740"/>
        <w:gridCol w:w="720"/>
      </w:tblGrid>
      <w:tr w:rsidR="00216F84" w:rsidRPr="00216F84" w:rsidTr="00AD3B11">
        <w:trPr>
          <w:trHeight w:val="639"/>
          <w:jc w:val="center"/>
        </w:trPr>
        <w:tc>
          <w:tcPr>
            <w:tcW w:w="2145" w:type="dxa"/>
            <w:gridSpan w:val="2"/>
            <w:shd w:val="clear" w:color="auto" w:fill="auto"/>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项目</w:t>
            </w:r>
          </w:p>
        </w:tc>
        <w:tc>
          <w:tcPr>
            <w:tcW w:w="437" w:type="dxa"/>
            <w:shd w:val="clear" w:color="auto" w:fill="auto"/>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序号</w:t>
            </w:r>
          </w:p>
        </w:tc>
        <w:tc>
          <w:tcPr>
            <w:tcW w:w="3126"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检查内容</w:t>
            </w:r>
          </w:p>
        </w:tc>
        <w:tc>
          <w:tcPr>
            <w:tcW w:w="774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检查指南</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备注</w:t>
            </w:r>
          </w:p>
        </w:tc>
      </w:tr>
      <w:tr w:rsidR="00216F84" w:rsidRPr="00216F84" w:rsidTr="00AD3B11">
        <w:trPr>
          <w:trHeight w:val="681"/>
          <w:jc w:val="center"/>
        </w:trPr>
        <w:tc>
          <w:tcPr>
            <w:tcW w:w="1272"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校门口</w:t>
            </w:r>
            <w:r w:rsidRPr="00216F84">
              <w:rPr>
                <w:rFonts w:ascii="宋体" w:hAnsi="宋体" w:cs="宋体" w:hint="eastAsia"/>
                <w:color w:val="000000"/>
                <w:kern w:val="0"/>
                <w:sz w:val="22"/>
                <w:szCs w:val="22"/>
              </w:rPr>
              <w:br/>
              <w:t>及周边</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交通标志</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1</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校门口是否施划斑马线、网格线，是否有前方学校，请减速慢行的提醒标志</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斑马线、网格线清晰，有减速提醒标志</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45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治安监控</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是否安装公安治安监控探头</w:t>
            </w:r>
          </w:p>
        </w:tc>
        <w:tc>
          <w:tcPr>
            <w:tcW w:w="7740" w:type="dxa"/>
            <w:shd w:val="clear" w:color="auto" w:fill="auto"/>
            <w:noWrap/>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安装公安治安监控探头</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62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proofErr w:type="gramStart"/>
            <w:r w:rsidRPr="00216F84">
              <w:rPr>
                <w:rFonts w:ascii="宋体" w:hAnsi="宋体" w:cs="宋体" w:hint="eastAsia"/>
                <w:color w:val="000000"/>
                <w:kern w:val="0"/>
                <w:sz w:val="22"/>
                <w:szCs w:val="22"/>
              </w:rPr>
              <w:t>护学护导</w:t>
            </w:r>
            <w:proofErr w:type="gramEnd"/>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校门口有无</w:t>
            </w:r>
            <w:proofErr w:type="gramStart"/>
            <w:r w:rsidRPr="00216F84">
              <w:rPr>
                <w:rFonts w:ascii="宋体" w:hAnsi="宋体" w:cs="宋体" w:hint="eastAsia"/>
                <w:color w:val="000000"/>
                <w:kern w:val="0"/>
                <w:sz w:val="22"/>
                <w:szCs w:val="22"/>
              </w:rPr>
              <w:t>护学岗</w:t>
            </w:r>
            <w:proofErr w:type="gramEnd"/>
            <w:r w:rsidRPr="00216F84">
              <w:rPr>
                <w:rFonts w:ascii="宋体" w:hAnsi="宋体" w:cs="宋体" w:hint="eastAsia"/>
                <w:color w:val="000000"/>
                <w:kern w:val="0"/>
                <w:sz w:val="22"/>
                <w:szCs w:val="22"/>
              </w:rPr>
              <w:t>公示牌；教师、家长志愿者</w:t>
            </w:r>
            <w:proofErr w:type="gramStart"/>
            <w:r w:rsidRPr="00216F84">
              <w:rPr>
                <w:rFonts w:ascii="宋体" w:hAnsi="宋体" w:cs="宋体" w:hint="eastAsia"/>
                <w:color w:val="000000"/>
                <w:kern w:val="0"/>
                <w:sz w:val="22"/>
                <w:szCs w:val="22"/>
              </w:rPr>
              <w:t>护学情况</w:t>
            </w:r>
            <w:proofErr w:type="gramEnd"/>
          </w:p>
        </w:tc>
        <w:tc>
          <w:tcPr>
            <w:tcW w:w="7740" w:type="dxa"/>
            <w:shd w:val="clear" w:color="auto" w:fill="auto"/>
            <w:noWrap/>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有</w:t>
            </w:r>
            <w:proofErr w:type="gramStart"/>
            <w:r w:rsidRPr="00216F84">
              <w:rPr>
                <w:rFonts w:ascii="宋体" w:hAnsi="宋体" w:cs="宋体" w:hint="eastAsia"/>
                <w:color w:val="000000"/>
                <w:kern w:val="0"/>
                <w:sz w:val="22"/>
                <w:szCs w:val="22"/>
              </w:rPr>
              <w:t>护学岗</w:t>
            </w:r>
            <w:proofErr w:type="gramEnd"/>
            <w:r w:rsidRPr="00216F84">
              <w:rPr>
                <w:rFonts w:ascii="宋体" w:hAnsi="宋体" w:cs="宋体" w:hint="eastAsia"/>
                <w:color w:val="000000"/>
                <w:kern w:val="0"/>
                <w:sz w:val="22"/>
                <w:szCs w:val="22"/>
              </w:rPr>
              <w:t>公示牌；有公安、交警及教师、家长志愿者进行</w:t>
            </w:r>
            <w:proofErr w:type="gramStart"/>
            <w:r w:rsidRPr="00216F84">
              <w:rPr>
                <w:rFonts w:ascii="宋体" w:hAnsi="宋体" w:cs="宋体" w:hint="eastAsia"/>
                <w:color w:val="000000"/>
                <w:kern w:val="0"/>
                <w:sz w:val="22"/>
                <w:szCs w:val="22"/>
              </w:rPr>
              <w:t>护学护导</w:t>
            </w:r>
            <w:proofErr w:type="gramEnd"/>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69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校园周边</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校园周边</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216F84">
                <w:rPr>
                  <w:rFonts w:ascii="宋体" w:hAnsi="宋体" w:cs="宋体" w:hint="eastAsia"/>
                  <w:color w:val="000000"/>
                  <w:kern w:val="0"/>
                  <w:sz w:val="22"/>
                  <w:szCs w:val="22"/>
                </w:rPr>
                <w:t>200米</w:t>
              </w:r>
            </w:smartTag>
            <w:r w:rsidRPr="00216F84">
              <w:rPr>
                <w:rFonts w:ascii="宋体" w:hAnsi="宋体" w:cs="宋体" w:hint="eastAsia"/>
                <w:color w:val="000000"/>
                <w:kern w:val="0"/>
                <w:sz w:val="22"/>
                <w:szCs w:val="22"/>
              </w:rPr>
              <w:t>范围内有无网吧、歌舞厅、游戏厅等娱乐经营场所；有无流动摊点</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无网吧、歌舞厅、游戏厅等娱乐经营场所；无流动摊点；</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51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校园周边商店经营是否规范</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经营规范，无售卖三无食品、恐怖文具、玩具，有不向未成年人出售烟酒标志等；</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39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6</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校门外是否设置学生家长等候区</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设置各班级学生家长等候区</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72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7</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校门口醒目位置有无“五岗”公示牌</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有“五岗”公示栏，及时更新“五岗”管理人员信息，有与“五岗”管理人员联系对接记载</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44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8</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校门口有无“校园欺凌”举报箱</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有“校园欺凌”举报箱</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57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9</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学校围墙是否符合要求，有无损坏情况</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学校设置高度不低于</w:t>
            </w:r>
            <w:smartTag w:uri="urn:schemas-microsoft-com:office:smarttags" w:element="chmetcnv">
              <w:smartTagPr>
                <w:attr w:name="UnitName" w:val="米"/>
                <w:attr w:name="SourceValue" w:val="2"/>
                <w:attr w:name="HasSpace" w:val="False"/>
                <w:attr w:name="Negative" w:val="False"/>
                <w:attr w:name="NumberType" w:val="1"/>
                <w:attr w:name="TCSC" w:val="0"/>
              </w:smartTagPr>
              <w:r w:rsidRPr="00216F84">
                <w:rPr>
                  <w:rFonts w:ascii="宋体" w:hAnsi="宋体" w:cs="宋体" w:hint="eastAsia"/>
                  <w:color w:val="000000"/>
                  <w:kern w:val="0"/>
                  <w:sz w:val="22"/>
                  <w:szCs w:val="22"/>
                </w:rPr>
                <w:t>2米</w:t>
              </w:r>
            </w:smartTag>
            <w:r w:rsidRPr="00216F84">
              <w:rPr>
                <w:rFonts w:ascii="宋体" w:hAnsi="宋体" w:cs="宋体" w:hint="eastAsia"/>
                <w:color w:val="000000"/>
                <w:kern w:val="0"/>
                <w:sz w:val="22"/>
                <w:szCs w:val="22"/>
              </w:rPr>
              <w:t>的围墙或其他实体屏障，不超过</w:t>
            </w:r>
            <w:smartTag w:uri="urn:schemas-microsoft-com:office:smarttags" w:element="chmetcnv">
              <w:smartTagPr>
                <w:attr w:name="UnitName" w:val="米"/>
                <w:attr w:name="SourceValue" w:val="2"/>
                <w:attr w:name="HasSpace" w:val="False"/>
                <w:attr w:name="Negative" w:val="False"/>
                <w:attr w:name="NumberType" w:val="1"/>
                <w:attr w:name="TCSC" w:val="0"/>
              </w:smartTagPr>
              <w:r w:rsidRPr="00216F84">
                <w:rPr>
                  <w:rFonts w:ascii="宋体" w:hAnsi="宋体" w:cs="宋体" w:hint="eastAsia"/>
                  <w:color w:val="000000"/>
                  <w:kern w:val="0"/>
                  <w:sz w:val="22"/>
                  <w:szCs w:val="22"/>
                </w:rPr>
                <w:t>2米</w:t>
              </w:r>
            </w:smartTag>
            <w:r w:rsidRPr="00216F84">
              <w:rPr>
                <w:rFonts w:ascii="宋体" w:hAnsi="宋体" w:cs="宋体" w:hint="eastAsia"/>
                <w:color w:val="000000"/>
                <w:kern w:val="0"/>
                <w:sz w:val="22"/>
                <w:szCs w:val="22"/>
              </w:rPr>
              <w:t>的安装电子围栏和周界报警装置，围墙无损坏</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56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防冲撞设</w:t>
            </w:r>
            <w:r w:rsidRPr="00216F84">
              <w:rPr>
                <w:rFonts w:ascii="宋体" w:hAnsi="宋体" w:cs="宋体" w:hint="eastAsia"/>
                <w:color w:val="000000"/>
                <w:kern w:val="0"/>
                <w:sz w:val="22"/>
                <w:szCs w:val="22"/>
              </w:rPr>
              <w:lastRenderedPageBreak/>
              <w:t>施</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lastRenderedPageBreak/>
              <w:t>10</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校门口是否设置安全区域，是否安装防冲撞设施</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设置安全区域，已安装防冲撞升降柱、石球、防护栏等，且达到防冲撞要求</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900"/>
          <w:jc w:val="center"/>
        </w:trPr>
        <w:tc>
          <w:tcPr>
            <w:tcW w:w="1272"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lastRenderedPageBreak/>
              <w:t>校园</w:t>
            </w:r>
            <w:r w:rsidRPr="00216F84">
              <w:rPr>
                <w:rFonts w:ascii="宋体" w:hAnsi="宋体" w:cs="宋体" w:hint="eastAsia"/>
                <w:color w:val="000000"/>
                <w:kern w:val="0"/>
                <w:sz w:val="22"/>
                <w:szCs w:val="22"/>
              </w:rPr>
              <w:br/>
              <w:t>警务室</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警务室外观</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11</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横式标牌、竖式标牌、挂式灯箱、门面、窗户、墙裙、建筑外墙面等符合合格校园警务室要求</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具体样式和要求</w:t>
            </w:r>
            <w:proofErr w:type="gramStart"/>
            <w:r w:rsidRPr="00216F84">
              <w:rPr>
                <w:rFonts w:ascii="宋体" w:hAnsi="宋体" w:cs="宋体" w:hint="eastAsia"/>
                <w:color w:val="000000"/>
                <w:kern w:val="0"/>
                <w:sz w:val="22"/>
                <w:szCs w:val="22"/>
              </w:rPr>
              <w:t>详见泰公通</w:t>
            </w:r>
            <w:proofErr w:type="gramEnd"/>
            <w:r w:rsidRPr="00216F84">
              <w:rPr>
                <w:rFonts w:ascii="宋体" w:hAnsi="宋体" w:cs="宋体" w:hint="eastAsia"/>
                <w:color w:val="000000"/>
                <w:kern w:val="0"/>
                <w:sz w:val="22"/>
                <w:szCs w:val="22"/>
              </w:rPr>
              <w:t>〔2013〕94 号文件</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78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公示公告</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12</w:t>
            </w:r>
          </w:p>
        </w:tc>
        <w:tc>
          <w:tcPr>
            <w:tcW w:w="3126"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相关人员信息公示在校园警务室内醒目位置</w:t>
            </w:r>
          </w:p>
        </w:tc>
        <w:tc>
          <w:tcPr>
            <w:tcW w:w="7740"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驻校民警、法制副校长、消防安全辅导员、交通安全辅导员及保安等相关人员信息公示在醒目位置，有工作记载</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84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制度建设</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13</w:t>
            </w:r>
          </w:p>
        </w:tc>
        <w:tc>
          <w:tcPr>
            <w:tcW w:w="3126"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相关制度公示在校园警务室内</w:t>
            </w:r>
          </w:p>
        </w:tc>
        <w:tc>
          <w:tcPr>
            <w:tcW w:w="7740"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辖区民警工作职责、保安人员岗位职责、外来人员查验登记准入制度、安防器械管理制度等相关制度公示在校园警务室内醒目位置</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680"/>
          <w:jc w:val="center"/>
        </w:trPr>
        <w:tc>
          <w:tcPr>
            <w:tcW w:w="1272" w:type="dxa"/>
            <w:vMerge w:val="restart"/>
            <w:shd w:val="clear" w:color="auto" w:fill="auto"/>
          </w:tcPr>
          <w:p w:rsidR="00216F84" w:rsidRPr="00216F84" w:rsidRDefault="00216F84" w:rsidP="00216F84">
            <w:pPr>
              <w:widowControl/>
              <w:jc w:val="center"/>
              <w:rPr>
                <w:rFonts w:ascii="宋体" w:hAnsi="宋体" w:cs="宋体"/>
                <w:color w:val="000000"/>
                <w:kern w:val="0"/>
                <w:sz w:val="22"/>
                <w:szCs w:val="22"/>
              </w:rPr>
            </w:pPr>
          </w:p>
          <w:p w:rsidR="00216F84" w:rsidRPr="00216F84" w:rsidRDefault="00216F84" w:rsidP="00216F84">
            <w:pPr>
              <w:widowControl/>
              <w:jc w:val="center"/>
              <w:rPr>
                <w:rFonts w:ascii="宋体" w:hAnsi="宋体" w:cs="宋体"/>
                <w:color w:val="000000"/>
                <w:kern w:val="0"/>
                <w:sz w:val="22"/>
                <w:szCs w:val="22"/>
              </w:rPr>
            </w:pPr>
          </w:p>
          <w:p w:rsidR="00216F84" w:rsidRPr="00216F84" w:rsidRDefault="00216F84" w:rsidP="00216F84">
            <w:pPr>
              <w:widowControl/>
              <w:jc w:val="center"/>
              <w:rPr>
                <w:rFonts w:ascii="宋体" w:hAnsi="宋体" w:cs="宋体"/>
                <w:color w:val="000000"/>
                <w:kern w:val="0"/>
                <w:sz w:val="22"/>
                <w:szCs w:val="22"/>
              </w:rPr>
            </w:pPr>
          </w:p>
          <w:p w:rsidR="00216F84" w:rsidRPr="00216F84" w:rsidRDefault="00216F84" w:rsidP="00216F84">
            <w:pPr>
              <w:widowControl/>
              <w:jc w:val="center"/>
              <w:rPr>
                <w:rFonts w:ascii="宋体" w:hAnsi="宋体" w:cs="宋体"/>
                <w:color w:val="000000"/>
                <w:kern w:val="0"/>
                <w:sz w:val="22"/>
                <w:szCs w:val="22"/>
              </w:rPr>
            </w:pPr>
          </w:p>
          <w:p w:rsidR="00216F84" w:rsidRPr="00216F84" w:rsidRDefault="00216F84" w:rsidP="00216F84">
            <w:pPr>
              <w:widowControl/>
              <w:jc w:val="center"/>
              <w:rPr>
                <w:rFonts w:ascii="宋体" w:hAnsi="宋体" w:cs="宋体"/>
                <w:color w:val="000000"/>
                <w:kern w:val="0"/>
                <w:sz w:val="22"/>
                <w:szCs w:val="22"/>
              </w:rPr>
            </w:pPr>
          </w:p>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校园</w:t>
            </w:r>
            <w:r w:rsidRPr="00216F84">
              <w:rPr>
                <w:rFonts w:ascii="宋体" w:hAnsi="宋体" w:cs="宋体" w:hint="eastAsia"/>
                <w:color w:val="000000"/>
                <w:kern w:val="0"/>
                <w:sz w:val="22"/>
                <w:szCs w:val="22"/>
              </w:rPr>
              <w:br/>
              <w:t>警务室</w:t>
            </w:r>
          </w:p>
        </w:tc>
        <w:tc>
          <w:tcPr>
            <w:tcW w:w="873"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人员配备</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14</w:t>
            </w:r>
          </w:p>
        </w:tc>
        <w:tc>
          <w:tcPr>
            <w:tcW w:w="3126"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足额配备专职保安</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师生员工总数少于100人，至少配1名专职保安；100人—1000人，至少配2名专职保安；超过1000人，每增加500名学生至少增配1名专职保安；寄宿制学校至少配2名专职保安员，在上述标准的基础上每增加300名寄宿生至少增配1名专职保安；学校有多个校门的，按照一门不少于两保安要求配备。</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63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15</w:t>
            </w:r>
          </w:p>
        </w:tc>
        <w:tc>
          <w:tcPr>
            <w:tcW w:w="3126"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保安人员持证上岗；保安人员年龄符合规定要求</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所有专职保安都持有保安证，保安证复印件在警务室内留存，新聘任保安人员年龄50周岁以内</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68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16</w:t>
            </w:r>
          </w:p>
        </w:tc>
        <w:tc>
          <w:tcPr>
            <w:tcW w:w="3126"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学校</w:t>
            </w:r>
            <w:proofErr w:type="gramStart"/>
            <w:r w:rsidRPr="00216F84">
              <w:rPr>
                <w:rFonts w:ascii="宋体" w:hAnsi="宋体" w:cs="宋体" w:hint="eastAsia"/>
                <w:color w:val="000000"/>
                <w:kern w:val="0"/>
                <w:sz w:val="22"/>
                <w:szCs w:val="22"/>
              </w:rPr>
              <w:t>保安着</w:t>
            </w:r>
            <w:proofErr w:type="gramEnd"/>
            <w:r w:rsidRPr="00216F84">
              <w:rPr>
                <w:rFonts w:ascii="宋体" w:hAnsi="宋体" w:cs="宋体" w:hint="eastAsia"/>
                <w:color w:val="000000"/>
                <w:kern w:val="0"/>
                <w:sz w:val="22"/>
                <w:szCs w:val="22"/>
              </w:rPr>
              <w:t>穿保安服，佩戴防护腰带</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保安服、防护腰带配备齐全，辣椒水、警棍随身携带</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46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防护器械</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17</w:t>
            </w:r>
          </w:p>
        </w:tc>
        <w:tc>
          <w:tcPr>
            <w:tcW w:w="3126"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配备防护器械柜，配齐配全防护器械</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有防护器械柜（</w:t>
            </w:r>
            <w:proofErr w:type="gramStart"/>
            <w:r w:rsidRPr="00216F84">
              <w:rPr>
                <w:rFonts w:ascii="宋体" w:hAnsi="宋体" w:cs="宋体" w:hint="eastAsia"/>
                <w:color w:val="000000"/>
                <w:kern w:val="0"/>
                <w:sz w:val="22"/>
                <w:szCs w:val="22"/>
              </w:rPr>
              <w:t>不</w:t>
            </w:r>
            <w:proofErr w:type="gramEnd"/>
            <w:r w:rsidRPr="00216F84">
              <w:rPr>
                <w:rFonts w:ascii="宋体" w:hAnsi="宋体" w:cs="宋体" w:hint="eastAsia"/>
                <w:color w:val="000000"/>
                <w:kern w:val="0"/>
                <w:sz w:val="22"/>
                <w:szCs w:val="22"/>
              </w:rPr>
              <w:t>上锁）并放置于可以</w:t>
            </w:r>
            <w:proofErr w:type="gramStart"/>
            <w:r w:rsidRPr="00216F84">
              <w:rPr>
                <w:rFonts w:ascii="宋体" w:hAnsi="宋体" w:cs="宋体" w:hint="eastAsia"/>
                <w:color w:val="000000"/>
                <w:kern w:val="0"/>
                <w:sz w:val="22"/>
                <w:szCs w:val="22"/>
              </w:rPr>
              <w:t>随时拿取得</w:t>
            </w:r>
            <w:proofErr w:type="gramEnd"/>
            <w:r w:rsidRPr="00216F84">
              <w:rPr>
                <w:rFonts w:ascii="宋体" w:hAnsi="宋体" w:cs="宋体" w:hint="eastAsia"/>
                <w:color w:val="000000"/>
                <w:kern w:val="0"/>
                <w:sz w:val="22"/>
                <w:szCs w:val="22"/>
              </w:rPr>
              <w:t>地方；防护器械按照执勤人数配备：防暴头盔（1顶/人）、防护盾牌（1副/人）、防刺背心（1套/人）、防割手套（1副/人）、橡胶警棍（1支/人）、强光电筒（1支/人）、自卫喷雾剂（1支/人）、安全钢叉（每个警务室2套）</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92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技防设施</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18</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校门口监控</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大门口设置高清视频图像采集装置，采集及回放视频图像能确保特别是夜间清楚辨别进出人员的体貌特征和进出车辆车牌号。</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99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19</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设置视频监控终端或安防监控室，并通过显示屏常态进行巡查。</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设置电子显示屏，重点部位视频监控接入电子显示屏；巡查内容包括：监控摄像头无损坏，监控探头为高清摄像头，画面清晰，时间准确，角度正确</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57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20</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视频监控储存时间和监控密码保管</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视频监控储存时间不少于30天，反</w:t>
            </w:r>
            <w:proofErr w:type="gramStart"/>
            <w:r w:rsidRPr="00216F84">
              <w:rPr>
                <w:rFonts w:ascii="宋体" w:hAnsi="宋体" w:cs="宋体" w:hint="eastAsia"/>
                <w:color w:val="000000"/>
                <w:kern w:val="0"/>
                <w:sz w:val="22"/>
                <w:szCs w:val="22"/>
              </w:rPr>
              <w:t>恐重点</w:t>
            </w:r>
            <w:proofErr w:type="gramEnd"/>
            <w:r w:rsidRPr="00216F84">
              <w:rPr>
                <w:rFonts w:ascii="宋体" w:hAnsi="宋体" w:cs="宋体" w:hint="eastAsia"/>
                <w:color w:val="000000"/>
                <w:kern w:val="0"/>
                <w:sz w:val="22"/>
                <w:szCs w:val="22"/>
              </w:rPr>
              <w:t>单位视频监控储存时间不少于90天；监控密码由学校分管领导或安管处主任保管</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84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21</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重点部位高清视频</w:t>
            </w:r>
            <w:proofErr w:type="gramStart"/>
            <w:r w:rsidRPr="00216F84">
              <w:rPr>
                <w:rFonts w:ascii="宋体" w:hAnsi="宋体" w:cs="宋体" w:hint="eastAsia"/>
                <w:color w:val="000000"/>
                <w:kern w:val="0"/>
                <w:sz w:val="22"/>
                <w:szCs w:val="22"/>
              </w:rPr>
              <w:t>监控全</w:t>
            </w:r>
            <w:proofErr w:type="gramEnd"/>
            <w:r w:rsidRPr="00216F84">
              <w:rPr>
                <w:rFonts w:ascii="宋体" w:hAnsi="宋体" w:cs="宋体" w:hint="eastAsia"/>
                <w:color w:val="000000"/>
                <w:kern w:val="0"/>
                <w:sz w:val="22"/>
                <w:szCs w:val="22"/>
              </w:rPr>
              <w:t>覆盖，并与属地教育、公安联网</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重点部位监控配备标准参照《泰州市中小学幼儿园视频监控系统配备要求（试行）》（</w:t>
            </w:r>
            <w:proofErr w:type="gramStart"/>
            <w:r w:rsidRPr="00216F84">
              <w:rPr>
                <w:rFonts w:ascii="宋体" w:hAnsi="宋体" w:cs="宋体" w:hint="eastAsia"/>
                <w:color w:val="000000"/>
                <w:kern w:val="0"/>
                <w:sz w:val="22"/>
                <w:szCs w:val="22"/>
              </w:rPr>
              <w:t>泰教安</w:t>
            </w:r>
            <w:proofErr w:type="gramEnd"/>
            <w:r w:rsidRPr="00216F84">
              <w:rPr>
                <w:rFonts w:ascii="宋体" w:hAnsi="宋体" w:cs="宋体" w:hint="eastAsia"/>
                <w:color w:val="000000"/>
                <w:kern w:val="0"/>
                <w:sz w:val="22"/>
                <w:szCs w:val="22"/>
              </w:rPr>
              <w:t>〔2016〕18号）</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62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22</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紧急报警装置</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校门口设置与属地接警中心联网且完好的一键式紧急报警装置</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10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台</w:t>
            </w:r>
            <w:proofErr w:type="gramStart"/>
            <w:r w:rsidRPr="00216F84">
              <w:rPr>
                <w:rFonts w:ascii="宋体" w:hAnsi="宋体" w:cs="宋体" w:hint="eastAsia"/>
                <w:color w:val="000000"/>
                <w:kern w:val="0"/>
                <w:sz w:val="22"/>
                <w:szCs w:val="22"/>
              </w:rPr>
              <w:t>账资料</w:t>
            </w:r>
            <w:proofErr w:type="gramEnd"/>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23</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以市（区）为单位统一</w:t>
            </w:r>
            <w:proofErr w:type="gramStart"/>
            <w:r w:rsidRPr="00216F84">
              <w:rPr>
                <w:rFonts w:ascii="宋体" w:hAnsi="宋体" w:cs="宋体" w:hint="eastAsia"/>
                <w:color w:val="000000"/>
                <w:kern w:val="0"/>
                <w:sz w:val="22"/>
                <w:szCs w:val="22"/>
              </w:rPr>
              <w:t>印制台账资料</w:t>
            </w:r>
            <w:proofErr w:type="gramEnd"/>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统一印制外来人员（车辆）进出校园登记簿、学生外出登记表、校园保安值班记载簿、校园值班巡查日记簿、学校及周边安全隐患日</w:t>
            </w:r>
            <w:proofErr w:type="gramStart"/>
            <w:r w:rsidRPr="00216F84">
              <w:rPr>
                <w:rFonts w:ascii="宋体" w:hAnsi="宋体" w:cs="宋体" w:hint="eastAsia"/>
                <w:color w:val="000000"/>
                <w:kern w:val="0"/>
                <w:sz w:val="22"/>
                <w:szCs w:val="22"/>
              </w:rPr>
              <w:t>查周结</w:t>
            </w:r>
            <w:proofErr w:type="gramEnd"/>
            <w:r w:rsidRPr="00216F84">
              <w:rPr>
                <w:rFonts w:ascii="宋体" w:hAnsi="宋体" w:cs="宋体" w:hint="eastAsia"/>
                <w:color w:val="000000"/>
                <w:kern w:val="0"/>
                <w:sz w:val="22"/>
                <w:szCs w:val="22"/>
              </w:rPr>
              <w:t>记载簿；且五本簿本市（区）统一，记载详细</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101"/>
          <w:jc w:val="center"/>
        </w:trPr>
        <w:tc>
          <w:tcPr>
            <w:tcW w:w="1272" w:type="dxa"/>
            <w:vMerge w:val="restart"/>
            <w:shd w:val="clear" w:color="auto" w:fill="auto"/>
          </w:tcPr>
          <w:p w:rsidR="00216F84" w:rsidRPr="00216F84" w:rsidRDefault="00216F84" w:rsidP="00216F84">
            <w:pPr>
              <w:widowControl/>
              <w:jc w:val="center"/>
              <w:rPr>
                <w:rFonts w:ascii="宋体" w:hAnsi="宋体" w:cs="宋体"/>
                <w:color w:val="000000"/>
                <w:kern w:val="0"/>
                <w:sz w:val="22"/>
                <w:szCs w:val="22"/>
              </w:rPr>
            </w:pPr>
          </w:p>
          <w:p w:rsidR="00216F84" w:rsidRPr="00216F84" w:rsidRDefault="00216F84" w:rsidP="00216F84">
            <w:pPr>
              <w:widowControl/>
              <w:jc w:val="center"/>
              <w:rPr>
                <w:rFonts w:ascii="宋体" w:hAnsi="宋体" w:cs="宋体"/>
                <w:color w:val="000000"/>
                <w:kern w:val="0"/>
                <w:sz w:val="22"/>
                <w:szCs w:val="22"/>
              </w:rPr>
            </w:pPr>
          </w:p>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食堂</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人员配备</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24</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是否配备专（兼）</w:t>
            </w:r>
            <w:proofErr w:type="gramStart"/>
            <w:r w:rsidRPr="00216F84">
              <w:rPr>
                <w:rFonts w:ascii="宋体" w:hAnsi="宋体" w:cs="宋体" w:hint="eastAsia"/>
                <w:color w:val="000000"/>
                <w:kern w:val="0"/>
                <w:sz w:val="22"/>
                <w:szCs w:val="22"/>
              </w:rPr>
              <w:t>职食品</w:t>
            </w:r>
            <w:proofErr w:type="gramEnd"/>
            <w:r w:rsidRPr="00216F84">
              <w:rPr>
                <w:rFonts w:ascii="宋体" w:hAnsi="宋体" w:cs="宋体" w:hint="eastAsia"/>
                <w:color w:val="000000"/>
                <w:kern w:val="0"/>
                <w:sz w:val="22"/>
                <w:szCs w:val="22"/>
              </w:rPr>
              <w:t>安全管理员和营养健康专业人员；食堂从业人员是否符合规定要求</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食堂至少配备一名专（兼）</w:t>
            </w:r>
            <w:proofErr w:type="gramStart"/>
            <w:r w:rsidRPr="00216F84">
              <w:rPr>
                <w:rFonts w:ascii="宋体" w:hAnsi="宋体" w:cs="宋体" w:hint="eastAsia"/>
                <w:color w:val="000000"/>
                <w:kern w:val="0"/>
                <w:sz w:val="22"/>
                <w:szCs w:val="22"/>
              </w:rPr>
              <w:t>职食品</w:t>
            </w:r>
            <w:proofErr w:type="gramEnd"/>
            <w:r w:rsidRPr="00216F84">
              <w:rPr>
                <w:rFonts w:ascii="宋体" w:hAnsi="宋体" w:cs="宋体" w:hint="eastAsia"/>
                <w:color w:val="000000"/>
                <w:kern w:val="0"/>
                <w:sz w:val="22"/>
                <w:szCs w:val="22"/>
              </w:rPr>
              <w:t>安全管理员，</w:t>
            </w:r>
            <w:proofErr w:type="gramStart"/>
            <w:r w:rsidRPr="00216F84">
              <w:rPr>
                <w:rFonts w:ascii="宋体" w:hAnsi="宋体" w:cs="宋体" w:hint="eastAsia"/>
                <w:color w:val="000000"/>
                <w:kern w:val="0"/>
                <w:sz w:val="22"/>
                <w:szCs w:val="22"/>
              </w:rPr>
              <w:t>且食品</w:t>
            </w:r>
            <w:proofErr w:type="gramEnd"/>
            <w:r w:rsidRPr="00216F84">
              <w:rPr>
                <w:rFonts w:ascii="宋体" w:hAnsi="宋体" w:cs="宋体" w:hint="eastAsia"/>
                <w:color w:val="000000"/>
                <w:kern w:val="0"/>
                <w:sz w:val="22"/>
                <w:szCs w:val="22"/>
              </w:rPr>
              <w:t>安全管理员为本校在职教师；配备或聘请有资质的营养健康专业人员对膳食进行指导；从业人员不超过规定退休年龄，持有有效健康证</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92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公示公告</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25</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学校食堂是否设置公示公告栏</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食品经营许可证、量化等级标识、监督检查结果记录、食品安全管理员、从业人员健康证明等在食堂显著位置进行公示</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252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食堂场所</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26</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食堂场所面积是否达标；功能布局是否合理；食堂监控探头是否实现全覆盖；相关制度是否上墙</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食堂场所面积满足就餐人数需要；仓库、粗加工间、切配间、烹调间、消毒间、备餐间等功能布局齐备；食堂加工区域流程按生</w:t>
            </w:r>
            <w:proofErr w:type="gramStart"/>
            <w:r w:rsidRPr="00216F84">
              <w:rPr>
                <w:rFonts w:ascii="宋体" w:hAnsi="宋体" w:cs="宋体" w:hint="eastAsia"/>
                <w:color w:val="000000"/>
                <w:kern w:val="0"/>
                <w:sz w:val="22"/>
                <w:szCs w:val="22"/>
              </w:rPr>
              <w:t>进熟出</w:t>
            </w:r>
            <w:proofErr w:type="gramEnd"/>
            <w:r w:rsidRPr="00216F84">
              <w:rPr>
                <w:rFonts w:ascii="宋体" w:hAnsi="宋体" w:cs="宋体" w:hint="eastAsia"/>
                <w:color w:val="000000"/>
                <w:kern w:val="0"/>
                <w:sz w:val="22"/>
                <w:szCs w:val="22"/>
              </w:rPr>
              <w:t>、原料、半成品、成品单一流向；功能间（区）标识齐全，荤、素、水产切配区域物理隔离；备餐间入口设置通过</w:t>
            </w:r>
            <w:proofErr w:type="gramStart"/>
            <w:r w:rsidRPr="00216F84">
              <w:rPr>
                <w:rFonts w:ascii="宋体" w:hAnsi="宋体" w:cs="宋体" w:hint="eastAsia"/>
                <w:color w:val="000000"/>
                <w:kern w:val="0"/>
                <w:sz w:val="22"/>
                <w:szCs w:val="22"/>
              </w:rPr>
              <w:t>式预进</w:t>
            </w:r>
            <w:proofErr w:type="gramEnd"/>
            <w:r w:rsidRPr="00216F84">
              <w:rPr>
                <w:rFonts w:ascii="宋体" w:hAnsi="宋体" w:cs="宋体" w:hint="eastAsia"/>
                <w:color w:val="000000"/>
                <w:kern w:val="0"/>
                <w:sz w:val="22"/>
                <w:szCs w:val="22"/>
              </w:rPr>
              <w:t>间，独立空调；通外门设置防鼠板，场所内无鼠迹、蟑螂或苍蝇等；墙面、天花板、门窗和地面材料符合规范要求；地面无油污积水；更衣场所与加工场所在同一建筑物内，卫生间远离食品处理区；食堂视频监控探头全覆盖，并在醒目位置设置食堂监控显示器；食堂相关数据上传阳光平台；食堂相关安全管理制度张贴醒目位置；校长陪餐信息公布</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204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设施设备</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27</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食堂设施配备是否齐全，标识是否清晰</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食堂配备与</w:t>
            </w:r>
            <w:proofErr w:type="gramStart"/>
            <w:r w:rsidRPr="00216F84">
              <w:rPr>
                <w:rFonts w:ascii="宋体" w:hAnsi="宋体" w:cs="宋体" w:hint="eastAsia"/>
                <w:color w:val="000000"/>
                <w:kern w:val="0"/>
                <w:sz w:val="22"/>
                <w:szCs w:val="22"/>
              </w:rPr>
              <w:t>用餐学</w:t>
            </w:r>
            <w:proofErr w:type="gramEnd"/>
            <w:r w:rsidRPr="00216F84">
              <w:rPr>
                <w:rFonts w:ascii="宋体" w:hAnsi="宋体" w:cs="宋体" w:hint="eastAsia"/>
                <w:color w:val="000000"/>
                <w:kern w:val="0"/>
                <w:sz w:val="22"/>
                <w:szCs w:val="22"/>
              </w:rPr>
              <w:t>生相适应的洗手消毒、餐具热力消毒、餐具保洁设施，设施标识明显；动物类、植物类、水产品及餐具、洁具与工具等设有专用清洗水池；接触食品的设备、工具、容器、包装材料等符合食品安全标准；生熟食品的加工工具和容器有明显区分标识,分开使用；操作台、货架、</w:t>
            </w:r>
            <w:proofErr w:type="gramStart"/>
            <w:r w:rsidRPr="00216F84">
              <w:rPr>
                <w:rFonts w:ascii="宋体" w:hAnsi="宋体" w:cs="宋体" w:hint="eastAsia"/>
                <w:color w:val="000000"/>
                <w:kern w:val="0"/>
                <w:sz w:val="22"/>
                <w:szCs w:val="22"/>
              </w:rPr>
              <w:t>配餐台</w:t>
            </w:r>
            <w:proofErr w:type="gramEnd"/>
            <w:r w:rsidRPr="00216F84">
              <w:rPr>
                <w:rFonts w:ascii="宋体" w:hAnsi="宋体" w:cs="宋体" w:hint="eastAsia"/>
                <w:color w:val="000000"/>
                <w:kern w:val="0"/>
                <w:sz w:val="22"/>
                <w:szCs w:val="22"/>
              </w:rPr>
              <w:t>等设施使用不锈钢材质；供水设施符合规范要求；照明设施使用防护罩；有防尘防鼠防虫害设施；紫外线灯（不高于</w:t>
            </w:r>
            <w:smartTag w:uri="urn:schemas-microsoft-com:office:smarttags" w:element="chmetcnv">
              <w:smartTagPr>
                <w:attr w:name="UnitName" w:val="米"/>
                <w:attr w:name="SourceValue" w:val="2"/>
                <w:attr w:name="HasSpace" w:val="False"/>
                <w:attr w:name="Negative" w:val="False"/>
                <w:attr w:name="NumberType" w:val="1"/>
                <w:attr w:name="TCSC" w:val="0"/>
              </w:smartTagPr>
              <w:r w:rsidRPr="00216F84">
                <w:rPr>
                  <w:rFonts w:ascii="宋体" w:hAnsi="宋体" w:cs="宋体" w:hint="eastAsia"/>
                  <w:color w:val="000000"/>
                  <w:kern w:val="0"/>
                  <w:sz w:val="22"/>
                  <w:szCs w:val="22"/>
                </w:rPr>
                <w:t>2米</w:t>
              </w:r>
            </w:smartTag>
            <w:r w:rsidRPr="00216F84">
              <w:rPr>
                <w:rFonts w:ascii="宋体" w:hAnsi="宋体" w:cs="宋体" w:hint="eastAsia"/>
                <w:color w:val="000000"/>
                <w:kern w:val="0"/>
                <w:sz w:val="22"/>
                <w:szCs w:val="22"/>
              </w:rPr>
              <w:t>）；</w:t>
            </w:r>
            <w:proofErr w:type="gramStart"/>
            <w:r w:rsidRPr="00216F84">
              <w:rPr>
                <w:rFonts w:ascii="宋体" w:hAnsi="宋体" w:cs="宋体" w:hint="eastAsia"/>
                <w:color w:val="000000"/>
                <w:kern w:val="0"/>
                <w:sz w:val="22"/>
                <w:szCs w:val="22"/>
              </w:rPr>
              <w:t>预进间</w:t>
            </w:r>
            <w:proofErr w:type="gramEnd"/>
            <w:r w:rsidRPr="00216F84">
              <w:rPr>
                <w:rFonts w:ascii="宋体" w:hAnsi="宋体" w:cs="宋体" w:hint="eastAsia"/>
                <w:color w:val="000000"/>
                <w:kern w:val="0"/>
                <w:sz w:val="22"/>
                <w:szCs w:val="22"/>
              </w:rPr>
              <w:t>有非手动式水龙头开关、更衣设施</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10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28</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食堂消防设施是否符合消防要求</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食堂通风排烟设施齐全，无污垢；排气口装有防止动物侵入的网罩；食堂操作间安装防火门，配备灭火器、灭火</w:t>
            </w:r>
            <w:proofErr w:type="gramStart"/>
            <w:r w:rsidRPr="00216F84">
              <w:rPr>
                <w:rFonts w:ascii="宋体" w:hAnsi="宋体" w:cs="宋体" w:hint="eastAsia"/>
                <w:color w:val="000000"/>
                <w:kern w:val="0"/>
                <w:sz w:val="22"/>
                <w:szCs w:val="22"/>
              </w:rPr>
              <w:t>毯</w:t>
            </w:r>
            <w:proofErr w:type="gramEnd"/>
            <w:r w:rsidRPr="00216F84">
              <w:rPr>
                <w:rFonts w:ascii="宋体" w:hAnsi="宋体" w:cs="宋体" w:hint="eastAsia"/>
                <w:color w:val="000000"/>
                <w:kern w:val="0"/>
                <w:sz w:val="22"/>
                <w:szCs w:val="22"/>
              </w:rPr>
              <w:t>，使用阻燃材料吊顶；燃气</w:t>
            </w:r>
            <w:proofErr w:type="gramStart"/>
            <w:r w:rsidRPr="00216F84">
              <w:rPr>
                <w:rFonts w:ascii="宋体" w:hAnsi="宋体" w:cs="宋体" w:hint="eastAsia"/>
                <w:color w:val="000000"/>
                <w:kern w:val="0"/>
                <w:sz w:val="22"/>
                <w:szCs w:val="22"/>
              </w:rPr>
              <w:t>瓶独立</w:t>
            </w:r>
            <w:proofErr w:type="gramEnd"/>
            <w:r w:rsidRPr="00216F84">
              <w:rPr>
                <w:rFonts w:ascii="宋体" w:hAnsi="宋体" w:cs="宋体" w:hint="eastAsia"/>
                <w:color w:val="000000"/>
                <w:kern w:val="0"/>
                <w:sz w:val="22"/>
                <w:szCs w:val="22"/>
              </w:rPr>
              <w:t>隔离放置；燃气设备安装燃气报警装置</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88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原料采购</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29</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大宗食品采购是否符合规范，索证索票是否齐全，是否采购不符合要求的原材料</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大宗食品和食品原料定期实行公开招标，相关信息登录阳光食堂平台；食品、食品原料及食品添加剂索证索票，台</w:t>
            </w:r>
            <w:proofErr w:type="gramStart"/>
            <w:r w:rsidRPr="00216F84">
              <w:rPr>
                <w:rFonts w:ascii="宋体" w:hAnsi="宋体" w:cs="宋体" w:hint="eastAsia"/>
                <w:color w:val="000000"/>
                <w:kern w:val="0"/>
                <w:sz w:val="22"/>
                <w:szCs w:val="22"/>
              </w:rPr>
              <w:t>帐记录</w:t>
            </w:r>
            <w:proofErr w:type="gramEnd"/>
            <w:r w:rsidRPr="00216F84">
              <w:rPr>
                <w:rFonts w:ascii="宋体" w:hAnsi="宋体" w:cs="宋体" w:hint="eastAsia"/>
                <w:color w:val="000000"/>
                <w:kern w:val="0"/>
                <w:sz w:val="22"/>
                <w:szCs w:val="22"/>
              </w:rPr>
              <w:t>及时真实；采购单据至少有供货方、采购人员、验货员等三方签字；食堂不使用亚硝酸盐，不采购冷荤类食品、生食类食品、裱花蛋糕，</w:t>
            </w:r>
            <w:proofErr w:type="gramStart"/>
            <w:r w:rsidRPr="00216F84">
              <w:rPr>
                <w:rFonts w:ascii="宋体" w:hAnsi="宋体" w:cs="宋体" w:hint="eastAsia"/>
                <w:color w:val="000000"/>
                <w:kern w:val="0"/>
                <w:sz w:val="22"/>
                <w:szCs w:val="22"/>
              </w:rPr>
              <w:t>不</w:t>
            </w:r>
            <w:proofErr w:type="gramEnd"/>
            <w:r w:rsidRPr="00216F84">
              <w:rPr>
                <w:rFonts w:ascii="宋体" w:hAnsi="宋体" w:cs="宋体" w:hint="eastAsia"/>
                <w:color w:val="000000"/>
                <w:kern w:val="0"/>
                <w:sz w:val="22"/>
                <w:szCs w:val="22"/>
              </w:rPr>
              <w:t>外购无安全保障的直接入口食品及加工四季豆、鲜黄花菜、野生蘑菇、发芽土豆等高风险食品</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380"/>
          <w:jc w:val="center"/>
        </w:trPr>
        <w:tc>
          <w:tcPr>
            <w:tcW w:w="1272"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原料储存</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30</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原材料储存是否符合规定要求，是否分开存放</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食品、非食品库房分设，仓库面积满足食品储存数量要求，有良好的通风、防潮、防鼠设施；食品及</w:t>
            </w:r>
            <w:proofErr w:type="gramStart"/>
            <w:r w:rsidRPr="00216F84">
              <w:rPr>
                <w:rFonts w:ascii="宋体" w:hAnsi="宋体" w:cs="宋体" w:hint="eastAsia"/>
                <w:color w:val="000000"/>
                <w:kern w:val="0"/>
                <w:sz w:val="22"/>
                <w:szCs w:val="22"/>
              </w:rPr>
              <w:t>食材原料</w:t>
            </w:r>
            <w:proofErr w:type="gramEnd"/>
            <w:r w:rsidRPr="00216F84">
              <w:rPr>
                <w:rFonts w:ascii="宋体" w:hAnsi="宋体" w:cs="宋体" w:hint="eastAsia"/>
                <w:color w:val="000000"/>
                <w:kern w:val="0"/>
                <w:sz w:val="22"/>
                <w:szCs w:val="22"/>
              </w:rPr>
              <w:t>生熟分开，按标识并离地离墙存放；食品添加剂实行“五专”管理；冻柜（库）有区分标识，无过期或变质食品</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84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proofErr w:type="gramStart"/>
            <w:r w:rsidRPr="00216F84">
              <w:rPr>
                <w:rFonts w:ascii="宋体" w:hAnsi="宋体" w:cs="宋体" w:hint="eastAsia"/>
                <w:color w:val="000000"/>
                <w:kern w:val="0"/>
                <w:sz w:val="22"/>
                <w:szCs w:val="22"/>
              </w:rPr>
              <w:t>食材快检</w:t>
            </w:r>
            <w:proofErr w:type="gramEnd"/>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31</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是否</w:t>
            </w:r>
            <w:proofErr w:type="gramStart"/>
            <w:r w:rsidRPr="00216F84">
              <w:rPr>
                <w:rFonts w:ascii="宋体" w:hAnsi="宋体" w:cs="宋体" w:hint="eastAsia"/>
                <w:color w:val="000000"/>
                <w:kern w:val="0"/>
                <w:sz w:val="22"/>
                <w:szCs w:val="22"/>
              </w:rPr>
              <w:t>有食材快检</w:t>
            </w:r>
            <w:proofErr w:type="gramEnd"/>
            <w:r w:rsidRPr="00216F84">
              <w:rPr>
                <w:rFonts w:ascii="宋体" w:hAnsi="宋体" w:cs="宋体" w:hint="eastAsia"/>
                <w:color w:val="000000"/>
                <w:kern w:val="0"/>
                <w:sz w:val="22"/>
                <w:szCs w:val="22"/>
              </w:rPr>
              <w:t>设备，是否常态开展农药残留检测</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配备快检设备，专人操作；定期开展蔬菜农药残留检测，并详实记录</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10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食品留样</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32</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食品留样是否符合要求</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配有温度显示的留样冰箱（温度在2</w:t>
            </w:r>
            <w:smartTag w:uri="urn:schemas-microsoft-com:office:smarttags" w:element="chmetcnv">
              <w:smartTagPr>
                <w:attr w:name="UnitName" w:val="℃"/>
                <w:attr w:name="SourceValue" w:val="8"/>
                <w:attr w:name="HasSpace" w:val="False"/>
                <w:attr w:name="Negative" w:val="True"/>
                <w:attr w:name="NumberType" w:val="1"/>
                <w:attr w:name="TCSC" w:val="0"/>
              </w:smartTagPr>
              <w:r w:rsidRPr="00216F84">
                <w:rPr>
                  <w:rFonts w:ascii="宋体" w:hAnsi="宋体" w:cs="宋体" w:hint="eastAsia"/>
                  <w:color w:val="000000"/>
                  <w:kern w:val="0"/>
                  <w:sz w:val="22"/>
                  <w:szCs w:val="22"/>
                </w:rPr>
                <w:t>-8℃</w:t>
              </w:r>
            </w:smartTag>
            <w:r w:rsidRPr="00216F84">
              <w:rPr>
                <w:rFonts w:ascii="宋体" w:hAnsi="宋体" w:cs="宋体" w:hint="eastAsia"/>
                <w:color w:val="000000"/>
                <w:kern w:val="0"/>
                <w:sz w:val="22"/>
                <w:szCs w:val="22"/>
              </w:rPr>
              <w:t>）；食品留样品种齐全、标识清楚；留样数量不少于</w:t>
            </w:r>
            <w:smartTag w:uri="urn:schemas-microsoft-com:office:smarttags" w:element="chmetcnv">
              <w:smartTagPr>
                <w:attr w:name="UnitName" w:val="克"/>
                <w:attr w:name="SourceValue" w:val="200"/>
                <w:attr w:name="HasSpace" w:val="False"/>
                <w:attr w:name="Negative" w:val="False"/>
                <w:attr w:name="NumberType" w:val="1"/>
                <w:attr w:name="TCSC" w:val="0"/>
              </w:smartTagPr>
              <w:r w:rsidRPr="00216F84">
                <w:rPr>
                  <w:rFonts w:ascii="宋体" w:hAnsi="宋体" w:cs="宋体" w:hint="eastAsia"/>
                  <w:color w:val="000000"/>
                  <w:kern w:val="0"/>
                  <w:sz w:val="22"/>
                  <w:szCs w:val="22"/>
                </w:rPr>
                <w:t>200克</w:t>
              </w:r>
            </w:smartTag>
            <w:r w:rsidRPr="00216F84">
              <w:rPr>
                <w:rFonts w:ascii="宋体" w:hAnsi="宋体" w:cs="宋体" w:hint="eastAsia"/>
                <w:color w:val="000000"/>
                <w:kern w:val="0"/>
                <w:sz w:val="22"/>
                <w:szCs w:val="22"/>
              </w:rPr>
              <w:t>，时间不少于48小时；留样冰箱专人保管、专人记录、专人处置</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98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餐具管理</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33</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餐具清洗、消毒、保洁等是否符合规定要求</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餐用具使用后及时清洗、消毒，记录消毒情况；已消毒餐用具存放于专用保洁设施内；保洁设备洁净封闭，有明显标志，不存放其他物品</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119"/>
          <w:jc w:val="center"/>
        </w:trPr>
        <w:tc>
          <w:tcPr>
            <w:tcW w:w="1272"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校内商店</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商店管理</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34</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校内商店是否有相关食品经营许可证，是否售卖不符合安全要求的食品</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校内商店取得食品经营许可证，索证索票、进货查验、台</w:t>
            </w:r>
            <w:proofErr w:type="gramStart"/>
            <w:r w:rsidRPr="00216F84">
              <w:rPr>
                <w:rFonts w:ascii="宋体" w:hAnsi="宋体" w:cs="宋体" w:hint="eastAsia"/>
                <w:color w:val="000000"/>
                <w:kern w:val="0"/>
                <w:sz w:val="22"/>
                <w:szCs w:val="22"/>
              </w:rPr>
              <w:t>账登记</w:t>
            </w:r>
            <w:proofErr w:type="gramEnd"/>
            <w:r w:rsidRPr="00216F84">
              <w:rPr>
                <w:rFonts w:ascii="宋体" w:hAnsi="宋体" w:cs="宋体" w:hint="eastAsia"/>
                <w:color w:val="000000"/>
                <w:kern w:val="0"/>
                <w:sz w:val="22"/>
                <w:szCs w:val="22"/>
              </w:rPr>
              <w:t>制度等严格执行，不加工食品，不售卖“三无”、过期变质或高盐高糖高脂食品</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840"/>
          <w:jc w:val="center"/>
        </w:trPr>
        <w:tc>
          <w:tcPr>
            <w:tcW w:w="1272" w:type="dxa"/>
            <w:vMerge w:val="restart"/>
            <w:shd w:val="clear" w:color="auto" w:fill="auto"/>
          </w:tcPr>
          <w:p w:rsidR="00216F84" w:rsidRPr="00216F84" w:rsidRDefault="00216F84" w:rsidP="00216F84">
            <w:pPr>
              <w:widowControl/>
              <w:jc w:val="center"/>
              <w:rPr>
                <w:rFonts w:ascii="宋体" w:hAnsi="宋体" w:cs="宋体"/>
                <w:color w:val="000000"/>
                <w:kern w:val="0"/>
                <w:sz w:val="22"/>
                <w:szCs w:val="22"/>
              </w:rPr>
            </w:pPr>
          </w:p>
          <w:p w:rsidR="00216F84" w:rsidRPr="00216F84" w:rsidRDefault="00216F84" w:rsidP="00216F84">
            <w:pPr>
              <w:widowControl/>
              <w:jc w:val="center"/>
              <w:rPr>
                <w:rFonts w:ascii="宋体" w:hAnsi="宋体" w:cs="宋体"/>
                <w:color w:val="000000"/>
                <w:kern w:val="0"/>
                <w:sz w:val="22"/>
                <w:szCs w:val="22"/>
              </w:rPr>
            </w:pPr>
          </w:p>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宿舍</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proofErr w:type="gramStart"/>
            <w:r w:rsidRPr="00216F84">
              <w:rPr>
                <w:rFonts w:ascii="宋体" w:hAnsi="宋体" w:cs="宋体" w:hint="eastAsia"/>
                <w:color w:val="000000"/>
                <w:kern w:val="0"/>
                <w:sz w:val="22"/>
                <w:szCs w:val="22"/>
              </w:rPr>
              <w:t>宿管员</w:t>
            </w:r>
            <w:proofErr w:type="gramEnd"/>
            <w:r w:rsidRPr="00216F84">
              <w:rPr>
                <w:rFonts w:ascii="宋体" w:hAnsi="宋体" w:cs="宋体" w:hint="eastAsia"/>
                <w:color w:val="000000"/>
                <w:kern w:val="0"/>
                <w:sz w:val="22"/>
                <w:szCs w:val="22"/>
              </w:rPr>
              <w:t>配备</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35</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是否配有专职宿舍管理员</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配备与住宿学生人数相适应的专职宿舍管理员</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75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制度建设</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36</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宿舍安全管理制度是否齐全</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相关安全管理制度齐全，并公布在醒目位置</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22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消防设施</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37</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消防设施设备是否齐全，疏散通道是否畅通</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楼层标志、应急疏散示意图设置规范、清晰，应急照明灯、安全出口应急指示标志正确、醒目、通电，消火栓、灭火器等符合规定要求，应急疏散通道畅通</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32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安全管理</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38</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宿舍安全管理制度是否严格执行</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严格执行来访人员管理制度，登记齐全、详细；常态进行宿舍值班巡查；宿舍内无私拉乱接现象，无使用大功率电器、明火、蜡烛、蚊香等情况；幼儿午休时，每个班级都安排专人值守</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699"/>
          <w:jc w:val="center"/>
        </w:trPr>
        <w:tc>
          <w:tcPr>
            <w:tcW w:w="1272"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实验室</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制度建设</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39</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安全管理制度是否健全并公布</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实验室安全管理制度健全，制定应急处置预案；相关人员职责公布在实验室醒目位置</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96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人员配备</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40</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教师、实验室工作人员是否为相关专业人员，并经过培训</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教师、实验室工作人员及危化品实验室安全管理人员均为专业人员，经过培训，对操作规程熟练掌握；个人安全防护设护目镜、橡胶手套、洗眼器、工作服、急救医用箱等。</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96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危化品</w:t>
            </w:r>
            <w:r w:rsidRPr="00216F84">
              <w:rPr>
                <w:rFonts w:ascii="宋体" w:hAnsi="宋体" w:cs="宋体" w:hint="eastAsia"/>
                <w:color w:val="000000"/>
                <w:kern w:val="0"/>
                <w:sz w:val="22"/>
                <w:szCs w:val="22"/>
              </w:rPr>
              <w:br/>
              <w:t>储藏室</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41</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危化品储藏室是否面积、储存条件等是否符合规定要求</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危化品储藏室面积达标，有防爆、通风、干燥等设施；配备与危险化学药品相匹配的消防器材；正对危化品储藏室安装高清监控摄像头；安装制式防盗门、防盗窗，安装专用防入侵报警装置（</w:t>
            </w:r>
            <w:proofErr w:type="spellStart"/>
            <w:r w:rsidRPr="00216F84">
              <w:rPr>
                <w:rFonts w:ascii="宋体" w:hAnsi="宋体" w:cs="宋体" w:hint="eastAsia"/>
                <w:color w:val="000000"/>
                <w:kern w:val="0"/>
                <w:sz w:val="22"/>
                <w:szCs w:val="22"/>
              </w:rPr>
              <w:t>ck</w:t>
            </w:r>
            <w:proofErr w:type="spellEnd"/>
            <w:r w:rsidRPr="00216F84">
              <w:rPr>
                <w:rFonts w:ascii="宋体" w:hAnsi="宋体" w:cs="宋体" w:hint="eastAsia"/>
                <w:color w:val="000000"/>
                <w:kern w:val="0"/>
                <w:sz w:val="22"/>
                <w:szCs w:val="22"/>
              </w:rPr>
              <w:t>报警、红外报警）</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50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安全管理</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42</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危化品购买、入库、领用、登记等安全管理制度是否严格执行</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管制类化学品（剧毒、易燃易爆、易制毒、易制爆）等采购需经公安备案、登录公安</w:t>
            </w:r>
            <w:proofErr w:type="gramStart"/>
            <w:r w:rsidRPr="00216F84">
              <w:rPr>
                <w:rFonts w:ascii="宋体" w:hAnsi="宋体" w:cs="宋体" w:hint="eastAsia"/>
                <w:color w:val="000000"/>
                <w:kern w:val="0"/>
                <w:sz w:val="22"/>
                <w:szCs w:val="22"/>
              </w:rPr>
              <w:t>管控类化学品</w:t>
            </w:r>
            <w:proofErr w:type="gramEnd"/>
            <w:r w:rsidRPr="00216F84">
              <w:rPr>
                <w:rFonts w:ascii="宋体" w:hAnsi="宋体" w:cs="宋体" w:hint="eastAsia"/>
                <w:color w:val="000000"/>
                <w:kern w:val="0"/>
                <w:sz w:val="22"/>
                <w:szCs w:val="22"/>
              </w:rPr>
              <w:t>管理平台。危化品购买、入库、领用、登记、销毁等必须至少2人进行查验，对实物数量、品种一一核对，并采用危化品分类、专柜贮存，处置过期废弃危化品需在江苏省危险废物动态管理系统中申报登记，选择有资质单位进行处置。</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90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43</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proofErr w:type="gramStart"/>
            <w:r w:rsidRPr="00216F84">
              <w:rPr>
                <w:rFonts w:ascii="宋体" w:hAnsi="宋体" w:cs="宋体" w:hint="eastAsia"/>
                <w:color w:val="000000"/>
                <w:kern w:val="0"/>
                <w:sz w:val="22"/>
                <w:szCs w:val="22"/>
              </w:rPr>
              <w:t>危化品</w:t>
            </w:r>
            <w:proofErr w:type="gramEnd"/>
            <w:r w:rsidRPr="00216F84">
              <w:rPr>
                <w:rFonts w:ascii="宋体" w:hAnsi="宋体" w:cs="宋体" w:hint="eastAsia"/>
                <w:color w:val="000000"/>
                <w:kern w:val="0"/>
                <w:sz w:val="22"/>
                <w:szCs w:val="22"/>
              </w:rPr>
              <w:t>安全管理台</w:t>
            </w:r>
            <w:proofErr w:type="gramStart"/>
            <w:r w:rsidRPr="00216F84">
              <w:rPr>
                <w:rFonts w:ascii="宋体" w:hAnsi="宋体" w:cs="宋体" w:hint="eastAsia"/>
                <w:color w:val="000000"/>
                <w:kern w:val="0"/>
                <w:sz w:val="22"/>
                <w:szCs w:val="22"/>
              </w:rPr>
              <w:t>账是否</w:t>
            </w:r>
            <w:proofErr w:type="gramEnd"/>
            <w:r w:rsidRPr="00216F84">
              <w:rPr>
                <w:rFonts w:ascii="宋体" w:hAnsi="宋体" w:cs="宋体" w:hint="eastAsia"/>
                <w:color w:val="000000"/>
                <w:kern w:val="0"/>
                <w:sz w:val="22"/>
                <w:szCs w:val="22"/>
              </w:rPr>
              <w:t>规范</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建立危化品详细账册，包括总账、明细账、领用审批单、领用记录册等。管理人员对危险化学品的领、用、剩、废、耗的数量必须详细记录，实行</w:t>
            </w:r>
            <w:proofErr w:type="gramStart"/>
            <w:r w:rsidRPr="00216F84">
              <w:rPr>
                <w:rFonts w:ascii="宋体" w:hAnsi="宋体" w:cs="宋体" w:hint="eastAsia"/>
                <w:color w:val="000000"/>
                <w:kern w:val="0"/>
                <w:sz w:val="22"/>
                <w:szCs w:val="22"/>
              </w:rPr>
              <w:t>双人双账专人</w:t>
            </w:r>
            <w:proofErr w:type="gramEnd"/>
            <w:r w:rsidRPr="00216F84">
              <w:rPr>
                <w:rFonts w:ascii="宋体" w:hAnsi="宋体" w:cs="宋体" w:hint="eastAsia"/>
                <w:color w:val="000000"/>
                <w:kern w:val="0"/>
                <w:sz w:val="22"/>
                <w:szCs w:val="22"/>
              </w:rPr>
              <w:t>保管。</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840"/>
          <w:jc w:val="center"/>
        </w:trPr>
        <w:tc>
          <w:tcPr>
            <w:tcW w:w="1272"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校舍</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设施建设</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44</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校舍是否经过审验或备案；</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学校无D级危房，新建、改扩建校舍需按规定经消防、住</w:t>
            </w:r>
            <w:proofErr w:type="gramStart"/>
            <w:r w:rsidRPr="00216F84">
              <w:rPr>
                <w:rFonts w:ascii="宋体" w:hAnsi="宋体" w:cs="宋体" w:hint="eastAsia"/>
                <w:color w:val="000000"/>
                <w:kern w:val="0"/>
                <w:sz w:val="22"/>
                <w:szCs w:val="22"/>
              </w:rPr>
              <w:t>建部门</w:t>
            </w:r>
            <w:proofErr w:type="gramEnd"/>
            <w:r w:rsidRPr="00216F84">
              <w:rPr>
                <w:rFonts w:ascii="宋体" w:hAnsi="宋体" w:cs="宋体" w:hint="eastAsia"/>
                <w:color w:val="000000"/>
                <w:kern w:val="0"/>
                <w:sz w:val="22"/>
                <w:szCs w:val="22"/>
              </w:rPr>
              <w:t>验收通过或备案；</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108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校舍管理</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45</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通道是否畅通；是否有疏散示意图；</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消防疏散通道、出入口无堵塞，无杂物堆放，无占用走廊布置环境、创新文化氛围、建立教学情境等现象；每层楼楼梯口有应急疏散示意图；</w:t>
            </w:r>
          </w:p>
        </w:tc>
        <w:tc>
          <w:tcPr>
            <w:tcW w:w="720" w:type="dxa"/>
            <w:shd w:val="clear" w:color="auto" w:fill="auto"/>
            <w:noWrap/>
            <w:vAlign w:val="center"/>
          </w:tcPr>
          <w:p w:rsidR="00216F84" w:rsidRPr="00216F84" w:rsidRDefault="00216F84" w:rsidP="00216F84">
            <w:pPr>
              <w:widowControl/>
              <w:jc w:val="center"/>
              <w:rPr>
                <w:rFonts w:ascii="宋体" w:hAnsi="宋体" w:cs="宋体"/>
                <w:b/>
                <w:bCs/>
                <w:color w:val="000000"/>
                <w:kern w:val="0"/>
                <w:sz w:val="22"/>
                <w:szCs w:val="22"/>
              </w:rPr>
            </w:pPr>
            <w:r w:rsidRPr="00216F84">
              <w:rPr>
                <w:rFonts w:ascii="宋体" w:hAnsi="宋体" w:cs="宋体" w:hint="eastAsia"/>
                <w:b/>
                <w:bCs/>
                <w:color w:val="000000"/>
                <w:kern w:val="0"/>
                <w:sz w:val="22"/>
                <w:szCs w:val="22"/>
              </w:rPr>
              <w:t xml:space="preserve">　</w:t>
            </w:r>
          </w:p>
        </w:tc>
      </w:tr>
      <w:tr w:rsidR="00216F84" w:rsidRPr="00216F84" w:rsidTr="00AD3B11">
        <w:trPr>
          <w:trHeight w:val="921"/>
          <w:jc w:val="center"/>
        </w:trPr>
        <w:tc>
          <w:tcPr>
            <w:tcW w:w="1272"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配电房</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制度建设</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46</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用电安全管理制度是否健全并公布</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安全管理制度健全，相关人员职责公布在配电房醒目位置</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86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人员配备</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47</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是否配备专兼职电工</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电工持证上岗</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08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安全管理</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48</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配电房安全管理是否规范</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配电</w:t>
            </w:r>
            <w:proofErr w:type="gramStart"/>
            <w:r w:rsidRPr="00216F84">
              <w:rPr>
                <w:rFonts w:ascii="宋体" w:hAnsi="宋体" w:cs="宋体" w:hint="eastAsia"/>
                <w:color w:val="000000"/>
                <w:kern w:val="0"/>
                <w:sz w:val="22"/>
                <w:szCs w:val="22"/>
              </w:rPr>
              <w:t>房符合</w:t>
            </w:r>
            <w:proofErr w:type="gramEnd"/>
            <w:r w:rsidRPr="00216F84">
              <w:rPr>
                <w:rFonts w:ascii="宋体" w:hAnsi="宋体" w:cs="宋体" w:hint="eastAsia"/>
                <w:color w:val="000000"/>
                <w:kern w:val="0"/>
                <w:sz w:val="22"/>
                <w:szCs w:val="22"/>
              </w:rPr>
              <w:t>规定要求，配电房内清洁无杂物，防鼠、绝缘、防潮等设施配备到位，配备相适应的消防器材，定期开展巡查和检查，并做好值班巡查检查记录</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461"/>
          <w:jc w:val="center"/>
        </w:trPr>
        <w:tc>
          <w:tcPr>
            <w:tcW w:w="1272"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教室</w:t>
            </w:r>
            <w:r w:rsidRPr="00216F84">
              <w:rPr>
                <w:rFonts w:ascii="宋体" w:hAnsi="宋体" w:cs="宋体" w:hint="eastAsia"/>
                <w:color w:val="000000"/>
                <w:kern w:val="0"/>
                <w:sz w:val="22"/>
                <w:szCs w:val="22"/>
              </w:rPr>
              <w:br/>
              <w:t>办公室等</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安全管理</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49</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岗位安全管理制度是否上墙，是否存在安全隐患</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门窗及附属物完好无损，屋面不漏水、粉刷（装饰）层牢固，电灯、风扇等悬挂物牢固，附着于墙面的设施牢固无损坏，地面平整，不私拉乱接或违规使用大功率电器等现象，开关、插座无破损。教师办公室内张贴安全管理岗位责任书。</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759"/>
          <w:jc w:val="center"/>
        </w:trPr>
        <w:tc>
          <w:tcPr>
            <w:tcW w:w="1272"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财务室</w:t>
            </w:r>
            <w:r w:rsidRPr="00216F84">
              <w:rPr>
                <w:rFonts w:ascii="宋体" w:hAnsi="宋体" w:cs="宋体" w:hint="eastAsia"/>
                <w:color w:val="000000"/>
                <w:kern w:val="0"/>
                <w:sz w:val="22"/>
                <w:szCs w:val="22"/>
              </w:rPr>
              <w:br/>
            </w:r>
            <w:proofErr w:type="gramStart"/>
            <w:r w:rsidRPr="00216F84">
              <w:rPr>
                <w:rFonts w:ascii="宋体" w:hAnsi="宋体" w:cs="宋体" w:hint="eastAsia"/>
                <w:color w:val="000000"/>
                <w:kern w:val="0"/>
                <w:sz w:val="22"/>
                <w:szCs w:val="22"/>
              </w:rPr>
              <w:t>消控室</w:t>
            </w:r>
            <w:proofErr w:type="gramEnd"/>
            <w:r w:rsidRPr="00216F84">
              <w:rPr>
                <w:rFonts w:ascii="宋体" w:hAnsi="宋体" w:cs="宋体" w:hint="eastAsia"/>
                <w:color w:val="000000"/>
                <w:kern w:val="0"/>
                <w:sz w:val="22"/>
                <w:szCs w:val="22"/>
              </w:rPr>
              <w:br/>
              <w:t>微机教室</w:t>
            </w:r>
            <w:r w:rsidRPr="00216F84">
              <w:rPr>
                <w:rFonts w:ascii="宋体" w:hAnsi="宋体" w:cs="宋体" w:hint="eastAsia"/>
                <w:color w:val="000000"/>
                <w:kern w:val="0"/>
                <w:sz w:val="22"/>
                <w:szCs w:val="22"/>
              </w:rPr>
              <w:br/>
              <w:t>网络中心</w:t>
            </w:r>
            <w:r w:rsidRPr="00216F84">
              <w:rPr>
                <w:rFonts w:ascii="宋体" w:hAnsi="宋体" w:cs="宋体" w:hint="eastAsia"/>
                <w:color w:val="000000"/>
                <w:kern w:val="0"/>
                <w:sz w:val="22"/>
                <w:szCs w:val="22"/>
              </w:rPr>
              <w:br/>
              <w:t>监控中心</w:t>
            </w:r>
            <w:r w:rsidRPr="00216F84">
              <w:rPr>
                <w:rFonts w:ascii="宋体" w:hAnsi="宋体" w:cs="宋体" w:hint="eastAsia"/>
                <w:color w:val="000000"/>
                <w:kern w:val="0"/>
                <w:sz w:val="22"/>
                <w:szCs w:val="22"/>
              </w:rPr>
              <w:br/>
              <w:t>广播室等</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防护设施</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50</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防护设施是否到位</w:t>
            </w:r>
          </w:p>
        </w:tc>
        <w:tc>
          <w:tcPr>
            <w:tcW w:w="7740" w:type="dxa"/>
            <w:shd w:val="clear" w:color="auto" w:fill="auto"/>
            <w:noWrap/>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安装制式防盗门窗，安装高清监控摄像头，配备必要的灭火器；财务室安装红外报警装置，保险箱内无违规存放现金</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74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制度建设</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51</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相关安全管理制度是否健全</w:t>
            </w:r>
          </w:p>
        </w:tc>
        <w:tc>
          <w:tcPr>
            <w:tcW w:w="7740" w:type="dxa"/>
            <w:shd w:val="clear" w:color="auto" w:fill="auto"/>
            <w:noWrap/>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安全管理制度健全并上墙公示</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32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安全管理</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52</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常规安全管理是否到位</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落实专职管理人员，屋面不漏水、粉刷（装饰）层牢固，电灯、风扇等悬挂物牢固，附着于墙面的设施牢固无损坏，地面平整，不私拉乱接或违规使用大功率电器等现象，开关、插座无破损，有防雷、防潮、防鼠等设施。</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020"/>
          <w:jc w:val="center"/>
        </w:trPr>
        <w:tc>
          <w:tcPr>
            <w:tcW w:w="1272"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lastRenderedPageBreak/>
              <w:t>运动场</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设施设备</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53</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体育设施设备是否完好，无安全隐患</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操场路面平整、无凹槽，单双杠、篮球架、足球门等体育器材设施牢固，体育器材及时归置器材室保管，操场视频</w:t>
            </w:r>
            <w:proofErr w:type="gramStart"/>
            <w:r w:rsidRPr="00216F84">
              <w:rPr>
                <w:rFonts w:ascii="宋体" w:hAnsi="宋体" w:cs="宋体" w:hint="eastAsia"/>
                <w:color w:val="000000"/>
                <w:kern w:val="0"/>
                <w:sz w:val="22"/>
                <w:szCs w:val="22"/>
              </w:rPr>
              <w:t>监控全</w:t>
            </w:r>
            <w:proofErr w:type="gramEnd"/>
            <w:r w:rsidRPr="00216F84">
              <w:rPr>
                <w:rFonts w:ascii="宋体" w:hAnsi="宋体" w:cs="宋体" w:hint="eastAsia"/>
                <w:color w:val="000000"/>
                <w:kern w:val="0"/>
                <w:sz w:val="22"/>
                <w:szCs w:val="22"/>
              </w:rPr>
              <w:t>覆盖，无死角、无盲区</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020"/>
          <w:jc w:val="center"/>
        </w:trPr>
        <w:tc>
          <w:tcPr>
            <w:tcW w:w="1272"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校内环境</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外墙</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54</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学校建筑物外墙、悬挂物是否有安全隐患</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学校外墙无破损、瓷砖无剥落等情况，空调外机、落水管、装饰等无损坏</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05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道路</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55</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路面是否平整，标线标识是否齐全</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校内路面平整无破损，窨井盖完好。路灯、垃圾桶等设施完好无隐患，合理施</w:t>
            </w:r>
            <w:proofErr w:type="gramStart"/>
            <w:r w:rsidRPr="00216F84">
              <w:rPr>
                <w:rFonts w:ascii="宋体" w:hAnsi="宋体" w:cs="宋体" w:hint="eastAsia"/>
                <w:color w:val="000000"/>
                <w:kern w:val="0"/>
                <w:sz w:val="22"/>
                <w:szCs w:val="22"/>
              </w:rPr>
              <w:t>化车辆</w:t>
            </w:r>
            <w:proofErr w:type="gramEnd"/>
            <w:r w:rsidRPr="00216F84">
              <w:rPr>
                <w:rFonts w:ascii="宋体" w:hAnsi="宋体" w:cs="宋体" w:hint="eastAsia"/>
                <w:color w:val="000000"/>
                <w:kern w:val="0"/>
                <w:sz w:val="22"/>
                <w:szCs w:val="22"/>
              </w:rPr>
              <w:t>停放区域</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16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水池</w:t>
            </w:r>
            <w:r w:rsidRPr="00216F84">
              <w:rPr>
                <w:rFonts w:ascii="宋体" w:hAnsi="宋体" w:cs="宋体" w:hint="eastAsia"/>
                <w:color w:val="000000"/>
                <w:kern w:val="0"/>
                <w:sz w:val="22"/>
                <w:szCs w:val="22"/>
              </w:rPr>
              <w:br/>
              <w:t>假山等</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56</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假山、水池等景观是否存在安全隐患</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设置安全区域和安全警示、提醒标志，设置防护设施，校内水塘增加救生设施，安装高清视频监控摄像头，视频</w:t>
            </w:r>
            <w:proofErr w:type="gramStart"/>
            <w:r w:rsidRPr="00216F84">
              <w:rPr>
                <w:rFonts w:ascii="宋体" w:hAnsi="宋体" w:cs="宋体" w:hint="eastAsia"/>
                <w:color w:val="000000"/>
                <w:kern w:val="0"/>
                <w:sz w:val="22"/>
                <w:szCs w:val="22"/>
              </w:rPr>
              <w:t>监控全</w:t>
            </w:r>
            <w:proofErr w:type="gramEnd"/>
            <w:r w:rsidRPr="00216F84">
              <w:rPr>
                <w:rFonts w:ascii="宋体" w:hAnsi="宋体" w:cs="宋体" w:hint="eastAsia"/>
                <w:color w:val="000000"/>
                <w:kern w:val="0"/>
                <w:sz w:val="22"/>
                <w:szCs w:val="22"/>
              </w:rPr>
              <w:t>覆盖、无死角、无盲区</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921"/>
          <w:jc w:val="center"/>
        </w:trPr>
        <w:tc>
          <w:tcPr>
            <w:tcW w:w="1272"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开水房</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安全管理</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57</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有专人管理，安全管理制度上墙</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开水间设置、开水</w:t>
            </w:r>
            <w:proofErr w:type="gramStart"/>
            <w:r w:rsidRPr="00216F84">
              <w:rPr>
                <w:rFonts w:ascii="宋体" w:hAnsi="宋体" w:cs="宋体" w:hint="eastAsia"/>
                <w:color w:val="000000"/>
                <w:kern w:val="0"/>
                <w:sz w:val="22"/>
                <w:szCs w:val="22"/>
              </w:rPr>
              <w:t>炉设备</w:t>
            </w:r>
            <w:proofErr w:type="gramEnd"/>
            <w:r w:rsidRPr="00216F84">
              <w:rPr>
                <w:rFonts w:ascii="宋体" w:hAnsi="宋体" w:cs="宋体" w:hint="eastAsia"/>
                <w:color w:val="000000"/>
                <w:kern w:val="0"/>
                <w:sz w:val="22"/>
                <w:szCs w:val="22"/>
              </w:rPr>
              <w:t>符合国家规范，设置必要的防护设施。直饮水设备设置在合理的位置，安排专人定期进行消毒维护并做好记载</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179"/>
          <w:jc w:val="center"/>
        </w:trPr>
        <w:tc>
          <w:tcPr>
            <w:tcW w:w="1272"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交通安全及校车</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校车状况</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58</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校车是否达到规定要求</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校车符合国家标准，配备具有行驶记录功能的卫星定位装置，并接入运营企业及教育、公安、交通运输等监控平台；配备逃生锤、干粉灭火器、急救箱等安全设备，放置于便于取用的位置，并保持性能良好、有效适用</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101"/>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安全管理</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59</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校车安全管理制度是否规范、到位</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校车安全管理制度健全，校车实行“五定”“五统一”管理，校车经过使用许可，驾驶员经过资格审验</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11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60</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是否层层签订责任书、落实安全责任</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学校与教师、随车照管人员、学生、家长及校车服务公司层层签订责任书，校车服务公司与驾驶员签订校车安全管理责任书，明确学校、校车驾驶员、随车照管人员、学生、家长的职责，落实乘车学生从上车交接到交于学生家长的无缝对接</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81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61</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校车停放是否符合要求</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专门设置校车专用停放区域，除正常运行接送学生、年检和维护保养外，校车一律停放固定位置</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102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校车运行</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62</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校车运行是否规范</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校车运行规范有序，上车后，师生一律系好安全带；驾驶员严格遵守交通规则，严格按照审批线路运行；校车运行过程中不超员、超速，</w:t>
            </w:r>
            <w:proofErr w:type="gramStart"/>
            <w:r w:rsidRPr="00216F84">
              <w:rPr>
                <w:rFonts w:ascii="宋体" w:hAnsi="宋体" w:cs="宋体" w:hint="eastAsia"/>
                <w:color w:val="000000"/>
                <w:kern w:val="0"/>
                <w:sz w:val="22"/>
                <w:szCs w:val="22"/>
              </w:rPr>
              <w:t>不</w:t>
            </w:r>
            <w:proofErr w:type="gramEnd"/>
            <w:r w:rsidRPr="00216F84">
              <w:rPr>
                <w:rFonts w:ascii="宋体" w:hAnsi="宋体" w:cs="宋体" w:hint="eastAsia"/>
                <w:color w:val="000000"/>
                <w:kern w:val="0"/>
                <w:sz w:val="22"/>
                <w:szCs w:val="22"/>
              </w:rPr>
              <w:t>中途带客，</w:t>
            </w:r>
            <w:proofErr w:type="gramStart"/>
            <w:r w:rsidRPr="00216F84">
              <w:rPr>
                <w:rFonts w:ascii="宋体" w:hAnsi="宋体" w:cs="宋体" w:hint="eastAsia"/>
                <w:color w:val="000000"/>
                <w:kern w:val="0"/>
                <w:sz w:val="22"/>
                <w:szCs w:val="22"/>
              </w:rPr>
              <w:t>不在未</w:t>
            </w:r>
            <w:proofErr w:type="gramEnd"/>
            <w:r w:rsidRPr="00216F84">
              <w:rPr>
                <w:rFonts w:ascii="宋体" w:hAnsi="宋体" w:cs="宋体" w:hint="eastAsia"/>
                <w:color w:val="000000"/>
                <w:kern w:val="0"/>
                <w:sz w:val="22"/>
                <w:szCs w:val="22"/>
              </w:rPr>
              <w:t>设置的停靠站点停车</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69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管理台账</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63</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校车安全管理</w:t>
            </w:r>
            <w:proofErr w:type="gramStart"/>
            <w:r w:rsidRPr="00216F84">
              <w:rPr>
                <w:rFonts w:ascii="宋体" w:hAnsi="宋体" w:cs="宋体" w:hint="eastAsia"/>
                <w:color w:val="000000"/>
                <w:kern w:val="0"/>
                <w:sz w:val="22"/>
                <w:szCs w:val="22"/>
              </w:rPr>
              <w:t>基础台账是否</w:t>
            </w:r>
            <w:proofErr w:type="gramEnd"/>
            <w:r w:rsidRPr="00216F84">
              <w:rPr>
                <w:rFonts w:ascii="宋体" w:hAnsi="宋体" w:cs="宋体" w:hint="eastAsia"/>
                <w:color w:val="000000"/>
                <w:kern w:val="0"/>
                <w:sz w:val="22"/>
                <w:szCs w:val="22"/>
              </w:rPr>
              <w:t>健全、完善</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proofErr w:type="gramStart"/>
            <w:r w:rsidRPr="00216F84">
              <w:rPr>
                <w:rFonts w:ascii="宋体" w:hAnsi="宋体" w:cs="宋体" w:hint="eastAsia"/>
                <w:color w:val="000000"/>
                <w:kern w:val="0"/>
                <w:sz w:val="22"/>
                <w:szCs w:val="22"/>
              </w:rPr>
              <w:t>校车台账实行</w:t>
            </w:r>
            <w:proofErr w:type="gramEnd"/>
            <w:r w:rsidRPr="00216F84">
              <w:rPr>
                <w:rFonts w:ascii="宋体" w:hAnsi="宋体" w:cs="宋体" w:hint="eastAsia"/>
                <w:color w:val="000000"/>
                <w:kern w:val="0"/>
                <w:sz w:val="22"/>
                <w:szCs w:val="22"/>
              </w:rPr>
              <w:t>一车一档，学生点名、交接等手续齐全</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63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校内交通</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64</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校内交通设施齐全</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学校实行人车分流，施</w:t>
            </w:r>
            <w:proofErr w:type="gramStart"/>
            <w:r w:rsidRPr="00216F84">
              <w:rPr>
                <w:rFonts w:ascii="宋体" w:hAnsi="宋体" w:cs="宋体" w:hint="eastAsia"/>
                <w:color w:val="000000"/>
                <w:kern w:val="0"/>
                <w:sz w:val="22"/>
                <w:szCs w:val="22"/>
              </w:rPr>
              <w:t>划专门</w:t>
            </w:r>
            <w:proofErr w:type="gramEnd"/>
            <w:r w:rsidRPr="00216F84">
              <w:rPr>
                <w:rFonts w:ascii="宋体" w:hAnsi="宋体" w:cs="宋体" w:hint="eastAsia"/>
                <w:color w:val="000000"/>
                <w:kern w:val="0"/>
                <w:sz w:val="22"/>
                <w:szCs w:val="22"/>
              </w:rPr>
              <w:t>停车区域，校内限速、禁鸣等标志齐全，标线、标牌设置规范</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900"/>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教育演练</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65</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是否正常开展教育演练</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对校车驾驶员、随车照管人员定期开展培训和安全教育，举行校车应急疏散演练；加强乘车学生交通安全教育，不乘坐非法营运车辆和不符合安全标准的车辆；教育学生不满相应年龄不得骑自行车、电动自行车上放学</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681"/>
          <w:jc w:val="center"/>
        </w:trPr>
        <w:tc>
          <w:tcPr>
            <w:tcW w:w="1272" w:type="dxa"/>
            <w:vMerge w:val="restart"/>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微型消防站</w:t>
            </w: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设施设备</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66</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配齐配足相关器材</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具体要求详见《学校微型消防站器材配备标准》</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r w:rsidR="00216F84" w:rsidRPr="00216F84" w:rsidTr="00AD3B11">
        <w:trPr>
          <w:trHeight w:val="759"/>
          <w:jc w:val="center"/>
        </w:trPr>
        <w:tc>
          <w:tcPr>
            <w:tcW w:w="1272" w:type="dxa"/>
            <w:vMerge/>
            <w:vAlign w:val="center"/>
          </w:tcPr>
          <w:p w:rsidR="00216F84" w:rsidRPr="00216F84" w:rsidRDefault="00216F84" w:rsidP="00216F84">
            <w:pPr>
              <w:widowControl/>
              <w:jc w:val="left"/>
              <w:rPr>
                <w:rFonts w:ascii="宋体" w:hAnsi="宋体" w:cs="宋体"/>
                <w:color w:val="000000"/>
                <w:kern w:val="0"/>
                <w:sz w:val="22"/>
                <w:szCs w:val="22"/>
              </w:rPr>
            </w:pPr>
          </w:p>
        </w:tc>
        <w:tc>
          <w:tcPr>
            <w:tcW w:w="873" w:type="dxa"/>
            <w:shd w:val="clear" w:color="auto" w:fill="auto"/>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人员配备</w:t>
            </w:r>
          </w:p>
        </w:tc>
        <w:tc>
          <w:tcPr>
            <w:tcW w:w="437"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67</w:t>
            </w:r>
          </w:p>
        </w:tc>
        <w:tc>
          <w:tcPr>
            <w:tcW w:w="3126" w:type="dxa"/>
            <w:shd w:val="clear" w:color="auto" w:fill="auto"/>
            <w:vAlign w:val="center"/>
          </w:tcPr>
          <w:p w:rsidR="00216F84" w:rsidRPr="00216F84" w:rsidRDefault="00216F84" w:rsidP="00216F84">
            <w:pPr>
              <w:widowControl/>
              <w:jc w:val="left"/>
              <w:rPr>
                <w:rFonts w:ascii="宋体" w:hAnsi="宋体" w:cs="宋体"/>
                <w:color w:val="000000"/>
                <w:kern w:val="0"/>
                <w:sz w:val="22"/>
                <w:szCs w:val="22"/>
              </w:rPr>
            </w:pPr>
            <w:r w:rsidRPr="00216F84">
              <w:rPr>
                <w:rFonts w:ascii="宋体" w:hAnsi="宋体" w:cs="宋体" w:hint="eastAsia"/>
                <w:color w:val="000000"/>
                <w:kern w:val="0"/>
                <w:sz w:val="22"/>
                <w:szCs w:val="22"/>
              </w:rPr>
              <w:t>配齐配足相关人员</w:t>
            </w:r>
          </w:p>
        </w:tc>
        <w:tc>
          <w:tcPr>
            <w:tcW w:w="7740" w:type="dxa"/>
            <w:shd w:val="clear" w:color="auto" w:fill="auto"/>
            <w:vAlign w:val="center"/>
          </w:tcPr>
          <w:p w:rsidR="00216F84" w:rsidRPr="00216F84" w:rsidRDefault="00216F84" w:rsidP="00216F84">
            <w:pPr>
              <w:widowControl/>
              <w:rPr>
                <w:rFonts w:ascii="宋体" w:hAnsi="宋体" w:cs="宋体"/>
                <w:color w:val="000000"/>
                <w:kern w:val="0"/>
                <w:sz w:val="22"/>
                <w:szCs w:val="22"/>
              </w:rPr>
            </w:pPr>
            <w:r w:rsidRPr="00216F84">
              <w:rPr>
                <w:rFonts w:ascii="宋体" w:hAnsi="宋体" w:cs="宋体" w:hint="eastAsia"/>
                <w:color w:val="000000"/>
                <w:kern w:val="0"/>
                <w:sz w:val="22"/>
                <w:szCs w:val="22"/>
              </w:rPr>
              <w:t>寄宿制学校设站长、消防员、消防控制室值班员(有消防控制室的学校)等岗位，人数不少于6人；非寄制学校设站长、消防员等岗位，人数不少于3人</w:t>
            </w:r>
          </w:p>
        </w:tc>
        <w:tc>
          <w:tcPr>
            <w:tcW w:w="720" w:type="dxa"/>
            <w:shd w:val="clear" w:color="auto" w:fill="auto"/>
            <w:noWrap/>
            <w:vAlign w:val="center"/>
          </w:tcPr>
          <w:p w:rsidR="00216F84" w:rsidRPr="00216F84" w:rsidRDefault="00216F84" w:rsidP="00216F84">
            <w:pPr>
              <w:widowControl/>
              <w:jc w:val="center"/>
              <w:rPr>
                <w:rFonts w:ascii="宋体" w:hAnsi="宋体" w:cs="宋体"/>
                <w:color w:val="000000"/>
                <w:kern w:val="0"/>
                <w:sz w:val="22"/>
                <w:szCs w:val="22"/>
              </w:rPr>
            </w:pPr>
            <w:r w:rsidRPr="00216F84">
              <w:rPr>
                <w:rFonts w:ascii="宋体" w:hAnsi="宋体" w:cs="宋体" w:hint="eastAsia"/>
                <w:color w:val="000000"/>
                <w:kern w:val="0"/>
                <w:sz w:val="22"/>
                <w:szCs w:val="22"/>
              </w:rPr>
              <w:t xml:space="preserve">　</w:t>
            </w:r>
          </w:p>
        </w:tc>
      </w:tr>
    </w:tbl>
    <w:p w:rsidR="00216F84" w:rsidRPr="00216F84" w:rsidRDefault="00216F84" w:rsidP="00216F84"/>
    <w:p w:rsidR="00CE34F3" w:rsidRPr="00216F84" w:rsidRDefault="00CE34F3" w:rsidP="00216F84">
      <w:pPr>
        <w:adjustRightInd w:val="0"/>
        <w:snapToGrid w:val="0"/>
        <w:spacing w:line="520" w:lineRule="exact"/>
        <w:ind w:right="100"/>
        <w:jc w:val="right"/>
        <w:rPr>
          <w:rFonts w:ascii="仿宋_GB2312" w:eastAsia="仿宋_GB2312"/>
          <w:sz w:val="32"/>
          <w:szCs w:val="32"/>
        </w:rPr>
      </w:pPr>
    </w:p>
    <w:sectPr w:rsidR="00CE34F3" w:rsidRPr="00216F84" w:rsidSect="00651117">
      <w:pgSz w:w="16838" w:h="11906" w:orient="landscape"/>
      <w:pgMar w:top="1800" w:right="1440" w:bottom="164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FE" w:rsidRDefault="008830FE">
      <w:r>
        <w:separator/>
      </w:r>
    </w:p>
  </w:endnote>
  <w:endnote w:type="continuationSeparator" w:id="0">
    <w:p w:rsidR="008830FE" w:rsidRDefault="0088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汉鼎简大宋">
    <w:altName w:val="宋体"/>
    <w:charset w:val="86"/>
    <w:family w:val="modern"/>
    <w:pitch w:val="default"/>
    <w:sig w:usb0="00000000" w:usb1="00000000" w:usb2="00000010" w:usb3="00000000" w:csb0="00040000" w:csb1="00000000"/>
  </w:font>
  <w:font w:name="汉鼎简黑体">
    <w:altName w:val="宋体"/>
    <w:charset w:val="86"/>
    <w:family w:val="modern"/>
    <w:pitch w:val="default"/>
    <w:sig w:usb0="00000000" w:usb1="00000000" w:usb2="00000010" w:usb3="00000000" w:csb0="00040000" w:csb1="00000000"/>
  </w:font>
  <w:font w:name="汉鼎简仿宋">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大标宋简体">
    <w:altName w:val="Arial Unicode MS"/>
    <w:charset w:val="86"/>
    <w:family w:val="auto"/>
    <w:pitch w:val="default"/>
    <w:sig w:usb0="00000000" w:usb1="080E0000" w:usb2="00000000" w:usb3="00000000" w:csb0="00040000" w:csb1="00000000"/>
  </w:font>
  <w:font w:name="华康简标题宋">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_GBK">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等线"/>
    <w:charset w:val="86"/>
    <w:family w:val="auto"/>
    <w:pitch w:val="default"/>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F3" w:rsidRDefault="00E843DA">
    <w:pPr>
      <w:pStyle w:val="ab"/>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separate"/>
    </w:r>
    <w:r>
      <w:rPr>
        <w:rStyle w:val="af1"/>
      </w:rPr>
      <w:t>1</w:t>
    </w:r>
    <w:r>
      <w:rPr>
        <w:rStyle w:val="af1"/>
      </w:rPr>
      <w:fldChar w:fldCharType="end"/>
    </w:r>
  </w:p>
  <w:p w:rsidR="00CE34F3" w:rsidRDefault="00CE34F3">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F3" w:rsidRDefault="00E843DA">
    <w:pPr>
      <w:pStyle w:val="ab"/>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separate"/>
    </w:r>
    <w:r w:rsidR="000C49AE">
      <w:rPr>
        <w:rStyle w:val="af1"/>
        <w:noProof/>
      </w:rPr>
      <w:t>13</w:t>
    </w:r>
    <w:r>
      <w:rPr>
        <w:rStyle w:val="af1"/>
      </w:rPr>
      <w:fldChar w:fldCharType="end"/>
    </w:r>
  </w:p>
  <w:p w:rsidR="00CE34F3" w:rsidRDefault="00CE34F3">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FE" w:rsidRDefault="008830FE">
      <w:r>
        <w:separator/>
      </w:r>
    </w:p>
  </w:footnote>
  <w:footnote w:type="continuationSeparator" w:id="0">
    <w:p w:rsidR="008830FE" w:rsidRDefault="0088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40A"/>
    <w:rsid w:val="0000398A"/>
    <w:rsid w:val="000103CA"/>
    <w:rsid w:val="00021D93"/>
    <w:rsid w:val="000314E1"/>
    <w:rsid w:val="00033651"/>
    <w:rsid w:val="00034092"/>
    <w:rsid w:val="00034E0D"/>
    <w:rsid w:val="000377A6"/>
    <w:rsid w:val="00047E76"/>
    <w:rsid w:val="000660A7"/>
    <w:rsid w:val="0006763D"/>
    <w:rsid w:val="000734DA"/>
    <w:rsid w:val="00074056"/>
    <w:rsid w:val="00085824"/>
    <w:rsid w:val="00091850"/>
    <w:rsid w:val="000921EE"/>
    <w:rsid w:val="00095D39"/>
    <w:rsid w:val="000A03A9"/>
    <w:rsid w:val="000A1838"/>
    <w:rsid w:val="000B0293"/>
    <w:rsid w:val="000B2F66"/>
    <w:rsid w:val="000C49AE"/>
    <w:rsid w:val="000C4BEA"/>
    <w:rsid w:val="000C4C37"/>
    <w:rsid w:val="000C4DF2"/>
    <w:rsid w:val="000C7F59"/>
    <w:rsid w:val="000D4100"/>
    <w:rsid w:val="000E3780"/>
    <w:rsid w:val="000F6046"/>
    <w:rsid w:val="00101D06"/>
    <w:rsid w:val="0011265C"/>
    <w:rsid w:val="001229EB"/>
    <w:rsid w:val="00127BEC"/>
    <w:rsid w:val="00135050"/>
    <w:rsid w:val="001369DA"/>
    <w:rsid w:val="00145B78"/>
    <w:rsid w:val="00165F84"/>
    <w:rsid w:val="00167DB8"/>
    <w:rsid w:val="00173AC1"/>
    <w:rsid w:val="00174E6D"/>
    <w:rsid w:val="00184D4D"/>
    <w:rsid w:val="00186E82"/>
    <w:rsid w:val="0019112F"/>
    <w:rsid w:val="00191666"/>
    <w:rsid w:val="001B47BE"/>
    <w:rsid w:val="001B587A"/>
    <w:rsid w:val="001D07D1"/>
    <w:rsid w:val="001F3712"/>
    <w:rsid w:val="001F7316"/>
    <w:rsid w:val="001F74A2"/>
    <w:rsid w:val="0021085F"/>
    <w:rsid w:val="00216F84"/>
    <w:rsid w:val="00231C06"/>
    <w:rsid w:val="0023542A"/>
    <w:rsid w:val="00247738"/>
    <w:rsid w:val="00250DB1"/>
    <w:rsid w:val="00250DCA"/>
    <w:rsid w:val="0028093E"/>
    <w:rsid w:val="00284AEE"/>
    <w:rsid w:val="00294AB6"/>
    <w:rsid w:val="002A2D94"/>
    <w:rsid w:val="002B6017"/>
    <w:rsid w:val="002C51C8"/>
    <w:rsid w:val="002C7EAD"/>
    <w:rsid w:val="002D4ADC"/>
    <w:rsid w:val="002E6799"/>
    <w:rsid w:val="002E684A"/>
    <w:rsid w:val="002F0521"/>
    <w:rsid w:val="002F44BA"/>
    <w:rsid w:val="0030229C"/>
    <w:rsid w:val="003131EB"/>
    <w:rsid w:val="00320241"/>
    <w:rsid w:val="0032438A"/>
    <w:rsid w:val="003307F1"/>
    <w:rsid w:val="00334988"/>
    <w:rsid w:val="00336248"/>
    <w:rsid w:val="00337360"/>
    <w:rsid w:val="0033758E"/>
    <w:rsid w:val="003415CF"/>
    <w:rsid w:val="003428C3"/>
    <w:rsid w:val="00350445"/>
    <w:rsid w:val="00352FCF"/>
    <w:rsid w:val="003552C2"/>
    <w:rsid w:val="00365F31"/>
    <w:rsid w:val="003672D7"/>
    <w:rsid w:val="003709E4"/>
    <w:rsid w:val="0037258C"/>
    <w:rsid w:val="0037452E"/>
    <w:rsid w:val="00376BDD"/>
    <w:rsid w:val="00383B07"/>
    <w:rsid w:val="003844AB"/>
    <w:rsid w:val="0039047E"/>
    <w:rsid w:val="003969BC"/>
    <w:rsid w:val="003972A0"/>
    <w:rsid w:val="003A4A12"/>
    <w:rsid w:val="003A4A2A"/>
    <w:rsid w:val="003A699F"/>
    <w:rsid w:val="003B17CE"/>
    <w:rsid w:val="003B1B54"/>
    <w:rsid w:val="003B6672"/>
    <w:rsid w:val="003B7910"/>
    <w:rsid w:val="003C4EE5"/>
    <w:rsid w:val="003C5438"/>
    <w:rsid w:val="003D3103"/>
    <w:rsid w:val="003D4DF2"/>
    <w:rsid w:val="003D6BC3"/>
    <w:rsid w:val="003D7059"/>
    <w:rsid w:val="003E1087"/>
    <w:rsid w:val="003E1FB6"/>
    <w:rsid w:val="003E2452"/>
    <w:rsid w:val="003E4346"/>
    <w:rsid w:val="003E4AFC"/>
    <w:rsid w:val="003E5056"/>
    <w:rsid w:val="003E5D6A"/>
    <w:rsid w:val="003E6D46"/>
    <w:rsid w:val="003E6F75"/>
    <w:rsid w:val="003F6577"/>
    <w:rsid w:val="00404A5D"/>
    <w:rsid w:val="004125E0"/>
    <w:rsid w:val="00412E8E"/>
    <w:rsid w:val="00426705"/>
    <w:rsid w:val="004279C0"/>
    <w:rsid w:val="00433DC1"/>
    <w:rsid w:val="00435E5F"/>
    <w:rsid w:val="0045040D"/>
    <w:rsid w:val="004530D6"/>
    <w:rsid w:val="004578CB"/>
    <w:rsid w:val="00464DB8"/>
    <w:rsid w:val="00470557"/>
    <w:rsid w:val="004758AA"/>
    <w:rsid w:val="00492A26"/>
    <w:rsid w:val="00495F2A"/>
    <w:rsid w:val="00496FC8"/>
    <w:rsid w:val="004A3878"/>
    <w:rsid w:val="004B248A"/>
    <w:rsid w:val="004B27BF"/>
    <w:rsid w:val="004B3A02"/>
    <w:rsid w:val="004B4014"/>
    <w:rsid w:val="004B5F52"/>
    <w:rsid w:val="004B7322"/>
    <w:rsid w:val="004C2ED7"/>
    <w:rsid w:val="004C5288"/>
    <w:rsid w:val="004C561C"/>
    <w:rsid w:val="004C605F"/>
    <w:rsid w:val="004D09F8"/>
    <w:rsid w:val="004D1339"/>
    <w:rsid w:val="004D57CE"/>
    <w:rsid w:val="004D74F7"/>
    <w:rsid w:val="004F3C32"/>
    <w:rsid w:val="00516690"/>
    <w:rsid w:val="00517A64"/>
    <w:rsid w:val="00520383"/>
    <w:rsid w:val="00521B45"/>
    <w:rsid w:val="00525B6C"/>
    <w:rsid w:val="00527634"/>
    <w:rsid w:val="00531EFB"/>
    <w:rsid w:val="005327DD"/>
    <w:rsid w:val="00534FAF"/>
    <w:rsid w:val="005422F0"/>
    <w:rsid w:val="005438F8"/>
    <w:rsid w:val="00553665"/>
    <w:rsid w:val="00556B44"/>
    <w:rsid w:val="0056287B"/>
    <w:rsid w:val="005640B2"/>
    <w:rsid w:val="00564524"/>
    <w:rsid w:val="00566A3A"/>
    <w:rsid w:val="00573091"/>
    <w:rsid w:val="00586185"/>
    <w:rsid w:val="00592D05"/>
    <w:rsid w:val="005A42DA"/>
    <w:rsid w:val="005A4FEF"/>
    <w:rsid w:val="005A6C3A"/>
    <w:rsid w:val="005B708F"/>
    <w:rsid w:val="005D0DE9"/>
    <w:rsid w:val="005D397A"/>
    <w:rsid w:val="005D7FC1"/>
    <w:rsid w:val="005F2601"/>
    <w:rsid w:val="005F43E3"/>
    <w:rsid w:val="00600DDC"/>
    <w:rsid w:val="00604556"/>
    <w:rsid w:val="00606075"/>
    <w:rsid w:val="006134FB"/>
    <w:rsid w:val="00614241"/>
    <w:rsid w:val="00614D13"/>
    <w:rsid w:val="00620B71"/>
    <w:rsid w:val="00622B59"/>
    <w:rsid w:val="00626363"/>
    <w:rsid w:val="006318CF"/>
    <w:rsid w:val="006347D3"/>
    <w:rsid w:val="00635190"/>
    <w:rsid w:val="006378ED"/>
    <w:rsid w:val="00637C83"/>
    <w:rsid w:val="006709D7"/>
    <w:rsid w:val="00676D39"/>
    <w:rsid w:val="00680C36"/>
    <w:rsid w:val="00681F68"/>
    <w:rsid w:val="00690D16"/>
    <w:rsid w:val="0069440A"/>
    <w:rsid w:val="00695CEB"/>
    <w:rsid w:val="006A6B2C"/>
    <w:rsid w:val="006B2BBD"/>
    <w:rsid w:val="006C34F9"/>
    <w:rsid w:val="006C3F96"/>
    <w:rsid w:val="006C6C8B"/>
    <w:rsid w:val="006D225C"/>
    <w:rsid w:val="006D2583"/>
    <w:rsid w:val="006D4D77"/>
    <w:rsid w:val="006E2BB8"/>
    <w:rsid w:val="006F1ED6"/>
    <w:rsid w:val="006F2AE5"/>
    <w:rsid w:val="006F368F"/>
    <w:rsid w:val="006F4A48"/>
    <w:rsid w:val="00704A4D"/>
    <w:rsid w:val="00706FF1"/>
    <w:rsid w:val="00712852"/>
    <w:rsid w:val="0071365D"/>
    <w:rsid w:val="007152B6"/>
    <w:rsid w:val="007158CF"/>
    <w:rsid w:val="00727C0B"/>
    <w:rsid w:val="00727CD4"/>
    <w:rsid w:val="00731BBD"/>
    <w:rsid w:val="00741850"/>
    <w:rsid w:val="007457AD"/>
    <w:rsid w:val="007500ED"/>
    <w:rsid w:val="007544A5"/>
    <w:rsid w:val="007619F6"/>
    <w:rsid w:val="00763830"/>
    <w:rsid w:val="00770C17"/>
    <w:rsid w:val="00774FF2"/>
    <w:rsid w:val="007903E4"/>
    <w:rsid w:val="00795A6B"/>
    <w:rsid w:val="007A1BF0"/>
    <w:rsid w:val="007A4DAB"/>
    <w:rsid w:val="007A712D"/>
    <w:rsid w:val="007A7B5C"/>
    <w:rsid w:val="007B008C"/>
    <w:rsid w:val="007B242B"/>
    <w:rsid w:val="007C56A3"/>
    <w:rsid w:val="007D7799"/>
    <w:rsid w:val="007E4FC4"/>
    <w:rsid w:val="007E6698"/>
    <w:rsid w:val="007E711D"/>
    <w:rsid w:val="007F2E0D"/>
    <w:rsid w:val="007F7E32"/>
    <w:rsid w:val="008069EB"/>
    <w:rsid w:val="00814054"/>
    <w:rsid w:val="00815193"/>
    <w:rsid w:val="00815966"/>
    <w:rsid w:val="00822A80"/>
    <w:rsid w:val="008230C5"/>
    <w:rsid w:val="0082759B"/>
    <w:rsid w:val="008311BF"/>
    <w:rsid w:val="0083293C"/>
    <w:rsid w:val="0083382F"/>
    <w:rsid w:val="00833C86"/>
    <w:rsid w:val="008341E7"/>
    <w:rsid w:val="008343D3"/>
    <w:rsid w:val="00837687"/>
    <w:rsid w:val="00847EEF"/>
    <w:rsid w:val="00850657"/>
    <w:rsid w:val="00851D81"/>
    <w:rsid w:val="00855AF4"/>
    <w:rsid w:val="00867290"/>
    <w:rsid w:val="008705C1"/>
    <w:rsid w:val="00871A95"/>
    <w:rsid w:val="00871CB6"/>
    <w:rsid w:val="00872C1A"/>
    <w:rsid w:val="00880FF9"/>
    <w:rsid w:val="00881CCF"/>
    <w:rsid w:val="0088281A"/>
    <w:rsid w:val="008830FE"/>
    <w:rsid w:val="00893B41"/>
    <w:rsid w:val="00893B79"/>
    <w:rsid w:val="008954CD"/>
    <w:rsid w:val="008958EA"/>
    <w:rsid w:val="00897903"/>
    <w:rsid w:val="008A47B3"/>
    <w:rsid w:val="008A5529"/>
    <w:rsid w:val="008A67D4"/>
    <w:rsid w:val="008B2FBD"/>
    <w:rsid w:val="008D101F"/>
    <w:rsid w:val="008D21FD"/>
    <w:rsid w:val="008D4D75"/>
    <w:rsid w:val="008D4FFA"/>
    <w:rsid w:val="008E1F3E"/>
    <w:rsid w:val="008E2544"/>
    <w:rsid w:val="008E4E1B"/>
    <w:rsid w:val="008F15BB"/>
    <w:rsid w:val="008F15EE"/>
    <w:rsid w:val="008F5F59"/>
    <w:rsid w:val="00913C92"/>
    <w:rsid w:val="0091408B"/>
    <w:rsid w:val="00940D66"/>
    <w:rsid w:val="009424A9"/>
    <w:rsid w:val="009451DC"/>
    <w:rsid w:val="0094670D"/>
    <w:rsid w:val="00953770"/>
    <w:rsid w:val="009638AF"/>
    <w:rsid w:val="00966A42"/>
    <w:rsid w:val="0096756F"/>
    <w:rsid w:val="00980C36"/>
    <w:rsid w:val="00983E4D"/>
    <w:rsid w:val="0098472D"/>
    <w:rsid w:val="00987300"/>
    <w:rsid w:val="00991427"/>
    <w:rsid w:val="00991B32"/>
    <w:rsid w:val="00991B42"/>
    <w:rsid w:val="009A21FE"/>
    <w:rsid w:val="009B09B3"/>
    <w:rsid w:val="009B1C80"/>
    <w:rsid w:val="009B3572"/>
    <w:rsid w:val="009B39F3"/>
    <w:rsid w:val="009B457E"/>
    <w:rsid w:val="009B5D79"/>
    <w:rsid w:val="009C6F0E"/>
    <w:rsid w:val="009D03EB"/>
    <w:rsid w:val="009D3196"/>
    <w:rsid w:val="009D4361"/>
    <w:rsid w:val="009D44E0"/>
    <w:rsid w:val="009D4E6C"/>
    <w:rsid w:val="00A07EB7"/>
    <w:rsid w:val="00A152D2"/>
    <w:rsid w:val="00A164F7"/>
    <w:rsid w:val="00A21553"/>
    <w:rsid w:val="00A21A22"/>
    <w:rsid w:val="00A32CCC"/>
    <w:rsid w:val="00A35525"/>
    <w:rsid w:val="00A36F06"/>
    <w:rsid w:val="00A63C8A"/>
    <w:rsid w:val="00A64279"/>
    <w:rsid w:val="00A73077"/>
    <w:rsid w:val="00A73F8C"/>
    <w:rsid w:val="00A76BA8"/>
    <w:rsid w:val="00A82E76"/>
    <w:rsid w:val="00A90959"/>
    <w:rsid w:val="00A923BA"/>
    <w:rsid w:val="00A9493B"/>
    <w:rsid w:val="00AA19E9"/>
    <w:rsid w:val="00AA1CED"/>
    <w:rsid w:val="00AA2B11"/>
    <w:rsid w:val="00AA4858"/>
    <w:rsid w:val="00AA54B8"/>
    <w:rsid w:val="00AB1117"/>
    <w:rsid w:val="00AB4A58"/>
    <w:rsid w:val="00AC2474"/>
    <w:rsid w:val="00AC3115"/>
    <w:rsid w:val="00AC7700"/>
    <w:rsid w:val="00AD439D"/>
    <w:rsid w:val="00AD7F21"/>
    <w:rsid w:val="00AE323D"/>
    <w:rsid w:val="00AF069E"/>
    <w:rsid w:val="00AF47B9"/>
    <w:rsid w:val="00AF7372"/>
    <w:rsid w:val="00B0145A"/>
    <w:rsid w:val="00B024BD"/>
    <w:rsid w:val="00B02CAD"/>
    <w:rsid w:val="00B04B3B"/>
    <w:rsid w:val="00B106EA"/>
    <w:rsid w:val="00B15403"/>
    <w:rsid w:val="00B15674"/>
    <w:rsid w:val="00B1650C"/>
    <w:rsid w:val="00B165DB"/>
    <w:rsid w:val="00B1789F"/>
    <w:rsid w:val="00B23485"/>
    <w:rsid w:val="00B3481D"/>
    <w:rsid w:val="00B348E2"/>
    <w:rsid w:val="00B37F17"/>
    <w:rsid w:val="00B42CAA"/>
    <w:rsid w:val="00B44662"/>
    <w:rsid w:val="00B4535F"/>
    <w:rsid w:val="00B51BEA"/>
    <w:rsid w:val="00B53E60"/>
    <w:rsid w:val="00B5537C"/>
    <w:rsid w:val="00B62138"/>
    <w:rsid w:val="00B62FAB"/>
    <w:rsid w:val="00B6425D"/>
    <w:rsid w:val="00B6743D"/>
    <w:rsid w:val="00B821FB"/>
    <w:rsid w:val="00B85F95"/>
    <w:rsid w:val="00B86B12"/>
    <w:rsid w:val="00B91A4C"/>
    <w:rsid w:val="00B97C4E"/>
    <w:rsid w:val="00BA1DF4"/>
    <w:rsid w:val="00BB5906"/>
    <w:rsid w:val="00BC31D1"/>
    <w:rsid w:val="00BC6D7E"/>
    <w:rsid w:val="00BD3222"/>
    <w:rsid w:val="00BD4ED9"/>
    <w:rsid w:val="00BD66DC"/>
    <w:rsid w:val="00BE47B6"/>
    <w:rsid w:val="00BE4B0A"/>
    <w:rsid w:val="00BE59F7"/>
    <w:rsid w:val="00BF2DDF"/>
    <w:rsid w:val="00C01924"/>
    <w:rsid w:val="00C01F07"/>
    <w:rsid w:val="00C02524"/>
    <w:rsid w:val="00C04518"/>
    <w:rsid w:val="00C0655F"/>
    <w:rsid w:val="00C10DC5"/>
    <w:rsid w:val="00C1350D"/>
    <w:rsid w:val="00C13C9F"/>
    <w:rsid w:val="00C17AF2"/>
    <w:rsid w:val="00C236AF"/>
    <w:rsid w:val="00C23C51"/>
    <w:rsid w:val="00C23F07"/>
    <w:rsid w:val="00C321BC"/>
    <w:rsid w:val="00C3582C"/>
    <w:rsid w:val="00C37449"/>
    <w:rsid w:val="00C45454"/>
    <w:rsid w:val="00C475EE"/>
    <w:rsid w:val="00C62F58"/>
    <w:rsid w:val="00C67EF7"/>
    <w:rsid w:val="00C8044E"/>
    <w:rsid w:val="00C92AF0"/>
    <w:rsid w:val="00C92C6F"/>
    <w:rsid w:val="00C9443B"/>
    <w:rsid w:val="00C96B8E"/>
    <w:rsid w:val="00CB0841"/>
    <w:rsid w:val="00CB1C71"/>
    <w:rsid w:val="00CB1E95"/>
    <w:rsid w:val="00CC24F2"/>
    <w:rsid w:val="00CC556E"/>
    <w:rsid w:val="00CD0EC5"/>
    <w:rsid w:val="00CD3AE0"/>
    <w:rsid w:val="00CE34F3"/>
    <w:rsid w:val="00CF3EA7"/>
    <w:rsid w:val="00D02D37"/>
    <w:rsid w:val="00D0314B"/>
    <w:rsid w:val="00D15871"/>
    <w:rsid w:val="00D20805"/>
    <w:rsid w:val="00D27473"/>
    <w:rsid w:val="00D32B78"/>
    <w:rsid w:val="00D40BCD"/>
    <w:rsid w:val="00D41805"/>
    <w:rsid w:val="00D42058"/>
    <w:rsid w:val="00D47AFD"/>
    <w:rsid w:val="00D52FBF"/>
    <w:rsid w:val="00D54003"/>
    <w:rsid w:val="00D67489"/>
    <w:rsid w:val="00D714A1"/>
    <w:rsid w:val="00D7221A"/>
    <w:rsid w:val="00D76181"/>
    <w:rsid w:val="00D873F5"/>
    <w:rsid w:val="00D92EE4"/>
    <w:rsid w:val="00D96220"/>
    <w:rsid w:val="00DA2CED"/>
    <w:rsid w:val="00DA401C"/>
    <w:rsid w:val="00DA525B"/>
    <w:rsid w:val="00DB352A"/>
    <w:rsid w:val="00DD0CD0"/>
    <w:rsid w:val="00DD7F43"/>
    <w:rsid w:val="00E02D28"/>
    <w:rsid w:val="00E04AF7"/>
    <w:rsid w:val="00E05FEB"/>
    <w:rsid w:val="00E1560C"/>
    <w:rsid w:val="00E16EDB"/>
    <w:rsid w:val="00E216BE"/>
    <w:rsid w:val="00E270E7"/>
    <w:rsid w:val="00E30D2E"/>
    <w:rsid w:val="00E357E4"/>
    <w:rsid w:val="00E47881"/>
    <w:rsid w:val="00E525AA"/>
    <w:rsid w:val="00E55DA4"/>
    <w:rsid w:val="00E66F7D"/>
    <w:rsid w:val="00E72E4D"/>
    <w:rsid w:val="00E83050"/>
    <w:rsid w:val="00E843DA"/>
    <w:rsid w:val="00E8624E"/>
    <w:rsid w:val="00E87F05"/>
    <w:rsid w:val="00E941E2"/>
    <w:rsid w:val="00E954C1"/>
    <w:rsid w:val="00E95B32"/>
    <w:rsid w:val="00EA0364"/>
    <w:rsid w:val="00EA3091"/>
    <w:rsid w:val="00EA4717"/>
    <w:rsid w:val="00EB004C"/>
    <w:rsid w:val="00EB45D0"/>
    <w:rsid w:val="00EB53C9"/>
    <w:rsid w:val="00EB6AF0"/>
    <w:rsid w:val="00EB6F1E"/>
    <w:rsid w:val="00EC293A"/>
    <w:rsid w:val="00EC33D9"/>
    <w:rsid w:val="00EC3D0A"/>
    <w:rsid w:val="00ED3C4F"/>
    <w:rsid w:val="00EE09DF"/>
    <w:rsid w:val="00EE1D2C"/>
    <w:rsid w:val="00EE1F97"/>
    <w:rsid w:val="00EE32FB"/>
    <w:rsid w:val="00EE4940"/>
    <w:rsid w:val="00EF1DCF"/>
    <w:rsid w:val="00EF2474"/>
    <w:rsid w:val="00EF5422"/>
    <w:rsid w:val="00EF7D42"/>
    <w:rsid w:val="00F01B90"/>
    <w:rsid w:val="00F025C0"/>
    <w:rsid w:val="00F12778"/>
    <w:rsid w:val="00F2173F"/>
    <w:rsid w:val="00F22F3E"/>
    <w:rsid w:val="00F23629"/>
    <w:rsid w:val="00F24AA2"/>
    <w:rsid w:val="00F267D6"/>
    <w:rsid w:val="00F30563"/>
    <w:rsid w:val="00F53EFC"/>
    <w:rsid w:val="00F63C28"/>
    <w:rsid w:val="00F8162D"/>
    <w:rsid w:val="00F8189F"/>
    <w:rsid w:val="00F8444F"/>
    <w:rsid w:val="00F90FB2"/>
    <w:rsid w:val="00FA1E0A"/>
    <w:rsid w:val="00FB76DA"/>
    <w:rsid w:val="00FB7F99"/>
    <w:rsid w:val="00FC7D23"/>
    <w:rsid w:val="00FD43F6"/>
    <w:rsid w:val="00FD6AB3"/>
    <w:rsid w:val="00FD79B0"/>
    <w:rsid w:val="00FE1923"/>
    <w:rsid w:val="00FE3BFB"/>
    <w:rsid w:val="00FE6C30"/>
    <w:rsid w:val="29427789"/>
    <w:rsid w:val="5417311F"/>
    <w:rsid w:val="577B3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Pr>
      <w:rFonts w:ascii="宋体" w:hAnsi="宋体"/>
      <w:sz w:val="18"/>
      <w:szCs w:val="18"/>
    </w:rPr>
  </w:style>
  <w:style w:type="paragraph" w:styleId="a4">
    <w:name w:val="annotation text"/>
    <w:basedOn w:val="a"/>
    <w:link w:val="Char"/>
    <w:semiHidden/>
    <w:qFormat/>
    <w:pPr>
      <w:jc w:val="left"/>
    </w:pPr>
  </w:style>
  <w:style w:type="paragraph" w:styleId="a5">
    <w:name w:val="Body Text"/>
    <w:basedOn w:val="a"/>
    <w:qFormat/>
    <w:pPr>
      <w:spacing w:after="120"/>
    </w:pPr>
    <w:rPr>
      <w:szCs w:val="20"/>
    </w:rPr>
  </w:style>
  <w:style w:type="paragraph" w:styleId="a6">
    <w:name w:val="Body Text Indent"/>
    <w:basedOn w:val="a"/>
    <w:link w:val="Char0"/>
    <w:qFormat/>
    <w:pPr>
      <w:ind w:firstLineChars="192" w:firstLine="538"/>
    </w:pPr>
    <w:rPr>
      <w:rFonts w:ascii="宋体" w:hAnsi="宋体"/>
      <w:sz w:val="28"/>
    </w:rPr>
  </w:style>
  <w:style w:type="paragraph" w:styleId="a7">
    <w:name w:val="Block Text"/>
    <w:basedOn w:val="a"/>
    <w:qFormat/>
    <w:pPr>
      <w:adjustRightInd w:val="0"/>
      <w:spacing w:line="560" w:lineRule="exact"/>
      <w:ind w:leftChars="-171" w:left="-177" w:rightChars="100" w:right="210" w:hangingChars="46" w:hanging="182"/>
      <w:jc w:val="center"/>
    </w:pPr>
    <w:rPr>
      <w:rFonts w:ascii="黑体" w:eastAsia="黑体"/>
      <w:w w:val="90"/>
      <w:sz w:val="44"/>
    </w:rPr>
  </w:style>
  <w:style w:type="paragraph" w:styleId="a8">
    <w:name w:val="Plain Text"/>
    <w:basedOn w:val="a"/>
    <w:qFormat/>
    <w:rPr>
      <w:rFonts w:ascii="宋体" w:hAnsi="Courier New"/>
      <w:szCs w:val="20"/>
    </w:rPr>
  </w:style>
  <w:style w:type="paragraph" w:styleId="a9">
    <w:name w:val="Date"/>
    <w:basedOn w:val="a"/>
    <w:next w:val="a"/>
    <w:qFormat/>
    <w:pPr>
      <w:ind w:leftChars="2500" w:left="100"/>
    </w:pPr>
  </w:style>
  <w:style w:type="paragraph" w:styleId="2">
    <w:name w:val="Body Text Indent 2"/>
    <w:basedOn w:val="a"/>
    <w:qFormat/>
    <w:pPr>
      <w:spacing w:line="500" w:lineRule="atLeast"/>
      <w:ind w:firstLine="480"/>
      <w:jc w:val="left"/>
    </w:pPr>
    <w:rPr>
      <w:rFonts w:ascii="仿宋_GB2312" w:eastAsia="仿宋_GB2312"/>
      <w:sz w:val="24"/>
      <w:szCs w:val="20"/>
    </w:rPr>
  </w:style>
  <w:style w:type="paragraph" w:styleId="aa">
    <w:name w:val="Balloon Text"/>
    <w:basedOn w:val="a"/>
    <w:link w:val="Char1"/>
    <w:semiHidden/>
    <w:qFormat/>
    <w:rPr>
      <w:sz w:val="18"/>
      <w:szCs w:val="18"/>
    </w:rPr>
  </w:style>
  <w:style w:type="paragraph" w:styleId="ab">
    <w:name w:val="footer"/>
    <w:basedOn w:val="a"/>
    <w:link w:val="Char2"/>
    <w:qFormat/>
    <w:pPr>
      <w:tabs>
        <w:tab w:val="center" w:pos="4153"/>
        <w:tab w:val="right" w:pos="8306"/>
      </w:tabs>
      <w:snapToGrid w:val="0"/>
      <w:jc w:val="left"/>
    </w:pPr>
    <w:rPr>
      <w:sz w:val="18"/>
      <w:szCs w:val="18"/>
    </w:rPr>
  </w:style>
  <w:style w:type="paragraph" w:styleId="ac">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4"/>
    <w:next w:val="a4"/>
    <w:link w:val="Char4"/>
    <w:qFormat/>
    <w:rPr>
      <w:b/>
      <w:bCs/>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character" w:styleId="af1">
    <w:name w:val="page number"/>
    <w:basedOn w:val="a0"/>
    <w:qFormat/>
  </w:style>
  <w:style w:type="character" w:styleId="af2">
    <w:name w:val="Emphasis"/>
    <w:basedOn w:val="a0"/>
    <w:qFormat/>
    <w:rPr>
      <w:color w:val="CC0000"/>
      <w:sz w:val="24"/>
      <w:szCs w:val="24"/>
    </w:rPr>
  </w:style>
  <w:style w:type="character" w:styleId="af3">
    <w:name w:val="Hyperlink"/>
    <w:basedOn w:val="a0"/>
    <w:qFormat/>
    <w:rPr>
      <w:color w:val="0268CD"/>
      <w:u w:val="none"/>
    </w:rPr>
  </w:style>
  <w:style w:type="character" w:customStyle="1" w:styleId="1Char">
    <w:name w:val="标题 1 Char"/>
    <w:link w:val="1"/>
    <w:qFormat/>
    <w:locked/>
    <w:rPr>
      <w:rFonts w:eastAsia="宋体"/>
      <w:b/>
      <w:bCs/>
      <w:kern w:val="44"/>
      <w:sz w:val="44"/>
      <w:szCs w:val="44"/>
      <w:lang w:val="en-US" w:eastAsia="zh-CN" w:bidi="ar-SA"/>
    </w:rPr>
  </w:style>
  <w:style w:type="character" w:customStyle="1" w:styleId="Char1">
    <w:name w:val="批注框文本 Char"/>
    <w:basedOn w:val="a0"/>
    <w:link w:val="aa"/>
    <w:semiHidden/>
    <w:qFormat/>
    <w:locked/>
    <w:rPr>
      <w:rFonts w:eastAsia="宋体"/>
      <w:kern w:val="2"/>
      <w:sz w:val="18"/>
      <w:szCs w:val="18"/>
      <w:lang w:val="en-US" w:eastAsia="zh-CN" w:bidi="ar-SA"/>
    </w:rPr>
  </w:style>
  <w:style w:type="paragraph" w:customStyle="1" w:styleId="af4">
    <w:name w:val="文头"/>
    <w:basedOn w:val="a"/>
    <w:qFormat/>
    <w:pPr>
      <w:tabs>
        <w:tab w:val="left" w:pos="6663"/>
      </w:tabs>
      <w:autoSpaceDE w:val="0"/>
      <w:autoSpaceDN w:val="0"/>
      <w:snapToGrid w:val="0"/>
      <w:spacing w:after="800" w:line="1500" w:lineRule="atLeast"/>
      <w:ind w:left="511" w:right="227" w:hanging="284"/>
      <w:jc w:val="distribute"/>
    </w:pPr>
    <w:rPr>
      <w:rFonts w:ascii="汉鼎简大宋" w:eastAsia="汉鼎简大宋"/>
      <w:b/>
      <w:snapToGrid w:val="0"/>
      <w:color w:val="FF0000"/>
      <w:w w:val="62"/>
      <w:kern w:val="0"/>
      <w:sz w:val="140"/>
      <w:szCs w:val="20"/>
    </w:rPr>
  </w:style>
  <w:style w:type="paragraph" w:customStyle="1" w:styleId="af5">
    <w:name w:val="紧急程度"/>
    <w:basedOn w:val="a"/>
    <w:qFormat/>
    <w:pPr>
      <w:autoSpaceDE w:val="0"/>
      <w:autoSpaceDN w:val="0"/>
      <w:adjustRightInd w:val="0"/>
      <w:spacing w:line="397" w:lineRule="atLeast"/>
      <w:jc w:val="right"/>
    </w:pPr>
    <w:rPr>
      <w:rFonts w:ascii="汉鼎简黑体" w:eastAsia="汉鼎简黑体" w:hAnsi="汉鼎简黑体"/>
      <w:snapToGrid w:val="0"/>
      <w:kern w:val="0"/>
      <w:sz w:val="32"/>
      <w:szCs w:val="20"/>
    </w:rPr>
  </w:style>
  <w:style w:type="character" w:customStyle="1" w:styleId="Char3">
    <w:name w:val="页眉 Char"/>
    <w:basedOn w:val="a0"/>
    <w:link w:val="ac"/>
    <w:qFormat/>
    <w:rPr>
      <w:rFonts w:eastAsia="宋体"/>
      <w:kern w:val="2"/>
      <w:sz w:val="18"/>
      <w:szCs w:val="18"/>
      <w:lang w:val="en-US" w:eastAsia="zh-CN" w:bidi="ar-SA"/>
    </w:rPr>
  </w:style>
  <w:style w:type="character" w:customStyle="1" w:styleId="Char2">
    <w:name w:val="页脚 Char"/>
    <w:basedOn w:val="a0"/>
    <w:link w:val="ab"/>
    <w:qFormat/>
    <w:rPr>
      <w:rFonts w:eastAsia="宋体"/>
      <w:kern w:val="2"/>
      <w:sz w:val="18"/>
      <w:szCs w:val="18"/>
      <w:lang w:val="en-US" w:eastAsia="zh-CN" w:bidi="ar-SA"/>
    </w:rPr>
  </w:style>
  <w:style w:type="paragraph" w:customStyle="1" w:styleId="CharCharCharCharCharChar1CharCharCharChar">
    <w:name w:val="Char Char Char Char Char Char1 Char Char Char Char"/>
    <w:basedOn w:val="a"/>
    <w:qFormat/>
    <w:pPr>
      <w:widowControl/>
      <w:spacing w:after="160" w:line="240" w:lineRule="exact"/>
      <w:jc w:val="left"/>
    </w:pPr>
    <w:rPr>
      <w:szCs w:val="20"/>
    </w:rPr>
  </w:style>
  <w:style w:type="paragraph" w:customStyle="1" w:styleId="af6">
    <w:name w:val="线型"/>
    <w:basedOn w:val="a"/>
    <w:qFormat/>
    <w:pPr>
      <w:autoSpaceDE w:val="0"/>
      <w:autoSpaceDN w:val="0"/>
      <w:adjustRightInd w:val="0"/>
      <w:jc w:val="center"/>
    </w:pPr>
    <w:rPr>
      <w:rFonts w:ascii="汉鼎简仿宋" w:eastAsia="汉鼎简仿宋"/>
      <w:snapToGrid w:val="0"/>
      <w:kern w:val="0"/>
      <w:szCs w:val="20"/>
    </w:rPr>
  </w:style>
  <w:style w:type="character" w:customStyle="1" w:styleId="CharChar3">
    <w:name w:val="Char Char3"/>
    <w:qFormat/>
    <w:locked/>
    <w:rPr>
      <w:rFonts w:ascii="Calibri" w:eastAsia="宋体" w:hAnsi="Calibri"/>
      <w:kern w:val="2"/>
      <w:sz w:val="18"/>
      <w:szCs w:val="18"/>
      <w:lang w:val="en-US" w:eastAsia="zh-CN" w:bidi="ar-SA"/>
    </w:rPr>
  </w:style>
  <w:style w:type="character" w:customStyle="1" w:styleId="CharChar2">
    <w:name w:val="Char Char2"/>
    <w:qFormat/>
    <w:locked/>
    <w:rPr>
      <w:rFonts w:ascii="Calibri" w:eastAsia="宋体" w:hAnsi="Calibri"/>
      <w:kern w:val="2"/>
      <w:sz w:val="18"/>
      <w:szCs w:val="18"/>
      <w:lang w:val="en-US" w:eastAsia="zh-CN" w:bidi="ar-SA"/>
    </w:rPr>
  </w:style>
  <w:style w:type="character" w:customStyle="1" w:styleId="Char0">
    <w:name w:val="正文文本缩进 Char"/>
    <w:link w:val="a6"/>
    <w:qFormat/>
    <w:locked/>
    <w:rPr>
      <w:rFonts w:ascii="宋体" w:eastAsia="宋体" w:hAnsi="宋体"/>
      <w:kern w:val="2"/>
      <w:sz w:val="28"/>
      <w:szCs w:val="24"/>
      <w:lang w:val="en-US" w:eastAsia="zh-CN" w:bidi="ar-SA"/>
    </w:rPr>
  </w:style>
  <w:style w:type="paragraph" w:customStyle="1" w:styleId="af7">
    <w:name w:val="标准"/>
    <w:basedOn w:val="a"/>
    <w:qFormat/>
    <w:pPr>
      <w:adjustRightInd w:val="0"/>
      <w:spacing w:before="120" w:after="120" w:line="312" w:lineRule="atLeast"/>
    </w:pPr>
    <w:rPr>
      <w:rFonts w:ascii="宋体"/>
      <w:kern w:val="0"/>
      <w:szCs w:val="20"/>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5">
    <w:name w:val="Char"/>
    <w:basedOn w:val="a"/>
    <w:qFormat/>
  </w:style>
  <w:style w:type="paragraph" w:customStyle="1" w:styleId="af8">
    <w:name w:val="填写内容"/>
    <w:basedOn w:val="a"/>
    <w:qFormat/>
    <w:pPr>
      <w:jc w:val="center"/>
    </w:pPr>
    <w:rPr>
      <w:rFonts w:eastAsia="仿宋_GB2312"/>
      <w:sz w:val="24"/>
    </w:rPr>
  </w:style>
  <w:style w:type="character" w:customStyle="1" w:styleId="hps">
    <w:name w:val="hps"/>
    <w:basedOn w:val="a0"/>
    <w:qFormat/>
  </w:style>
  <w:style w:type="character" w:customStyle="1" w:styleId="biaoti1">
    <w:name w:val="biaoti1"/>
    <w:basedOn w:val="a0"/>
    <w:qFormat/>
    <w:rPr>
      <w:rFonts w:ascii="宋体" w:eastAsia="宋体" w:hAnsi="宋体" w:hint="eastAsia"/>
      <w:b/>
      <w:bCs/>
      <w:color w:val="E61614"/>
      <w:sz w:val="28"/>
      <w:szCs w:val="28"/>
    </w:rPr>
  </w:style>
  <w:style w:type="paragraph" w:customStyle="1" w:styleId="Char10">
    <w:name w:val="Char1"/>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textstyle1">
    <w:name w:val="text_style1"/>
    <w:basedOn w:val="a0"/>
    <w:qFormat/>
    <w:rPr>
      <w:sz w:val="22"/>
      <w:szCs w:val="22"/>
      <w:u w:val="none"/>
    </w:rPr>
  </w:style>
  <w:style w:type="paragraph" w:customStyle="1" w:styleId="af9">
    <w:name w:val="主题词"/>
    <w:basedOn w:val="a"/>
    <w:qFormat/>
    <w:pPr>
      <w:autoSpaceDE w:val="0"/>
      <w:autoSpaceDN w:val="0"/>
      <w:adjustRightInd w:val="0"/>
      <w:spacing w:line="240" w:lineRule="atLeast"/>
      <w:jc w:val="left"/>
    </w:pPr>
    <w:rPr>
      <w:rFonts w:ascii="宋体"/>
      <w:b/>
      <w:snapToGrid w:val="0"/>
      <w:kern w:val="0"/>
      <w:sz w:val="32"/>
      <w:szCs w:val="20"/>
    </w:rPr>
  </w:style>
  <w:style w:type="paragraph" w:styleId="afa">
    <w:name w:val="List Paragraph"/>
    <w:basedOn w:val="a"/>
    <w:qFormat/>
    <w:pPr>
      <w:ind w:firstLineChars="200" w:firstLine="420"/>
    </w:pPr>
  </w:style>
  <w:style w:type="paragraph" w:customStyle="1" w:styleId="reader-word-layerreader-word-s3-4">
    <w:name w:val="reader-word-layer reader-word-s3-4"/>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3-3">
    <w:name w:val="reader-word-layer reader-word-s3-3"/>
    <w:basedOn w:val="a"/>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Pr>
      <w:rFonts w:ascii="Tahoma" w:hAnsi="Tahoma"/>
      <w:sz w:val="24"/>
      <w:szCs w:val="20"/>
    </w:rPr>
  </w:style>
  <w:style w:type="paragraph" w:customStyle="1" w:styleId="10">
    <w:name w:val="列出段落1"/>
    <w:basedOn w:val="a"/>
    <w:pPr>
      <w:ind w:firstLineChars="200" w:firstLine="420"/>
    </w:pPr>
    <w:rPr>
      <w:rFonts w:ascii="Calibri" w:hAnsi="Calibri"/>
      <w:szCs w:val="22"/>
    </w:rPr>
  </w:style>
  <w:style w:type="paragraph" w:customStyle="1" w:styleId="font1style1">
    <w:name w:val="font1 style1"/>
    <w:basedOn w:val="a"/>
    <w:pPr>
      <w:widowControl/>
      <w:spacing w:before="100" w:beforeAutospacing="1" w:after="100" w:afterAutospacing="1"/>
      <w:jc w:val="left"/>
    </w:pPr>
    <w:rPr>
      <w:rFonts w:ascii="宋体" w:hAnsi="宋体"/>
      <w:kern w:val="0"/>
      <w:sz w:val="24"/>
    </w:rPr>
  </w:style>
  <w:style w:type="paragraph" w:customStyle="1" w:styleId="ListParagraph1">
    <w:name w:val="List Paragraph1"/>
    <w:basedOn w:val="a"/>
    <w:pPr>
      <w:ind w:firstLineChars="200" w:firstLine="420"/>
    </w:pPr>
    <w:rPr>
      <w:rFonts w:ascii="Calibri" w:hAnsi="Calibri"/>
      <w:szCs w:val="22"/>
    </w:rPr>
  </w:style>
  <w:style w:type="character" w:customStyle="1" w:styleId="Char">
    <w:name w:val="批注文字 Char"/>
    <w:basedOn w:val="a0"/>
    <w:link w:val="a4"/>
    <w:locked/>
    <w:rPr>
      <w:rFonts w:eastAsia="宋体"/>
      <w:kern w:val="2"/>
      <w:sz w:val="21"/>
      <w:szCs w:val="24"/>
      <w:lang w:val="en-US" w:eastAsia="zh-CN" w:bidi="ar-SA"/>
    </w:rPr>
  </w:style>
  <w:style w:type="character" w:customStyle="1" w:styleId="Char4">
    <w:name w:val="批注主题 Char"/>
    <w:basedOn w:val="Char"/>
    <w:link w:val="ae"/>
    <w:locked/>
    <w:rPr>
      <w:rFonts w:eastAsia="宋体"/>
      <w:b/>
      <w:bCs/>
      <w:kern w:val="2"/>
      <w:sz w:val="21"/>
      <w:szCs w:val="24"/>
      <w:lang w:val="en-US" w:eastAsia="zh-CN" w:bidi="ar-SA"/>
    </w:rPr>
  </w:style>
  <w:style w:type="paragraph" w:customStyle="1" w:styleId="reader-word-layerreader-word-s1-8">
    <w:name w:val="reader-word-layer reader-word-s1-8"/>
    <w:basedOn w:val="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6705</Words>
  <Characters>822</Characters>
  <Application>Microsoft Office Word</Application>
  <DocSecurity>0</DocSecurity>
  <Lines>6</Lines>
  <Paragraphs>15</Paragraphs>
  <ScaleCrop>false</ScaleCrop>
  <Company>WWW.YlmF.CoM</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泰州师范专学校文件</dc:title>
  <dc:creator>雨林木风</dc:creator>
  <cp:lastModifiedBy>xtzj</cp:lastModifiedBy>
  <cp:revision>19</cp:revision>
  <cp:lastPrinted>2020-01-12T07:11:00Z</cp:lastPrinted>
  <dcterms:created xsi:type="dcterms:W3CDTF">2014-06-09T01:36:00Z</dcterms:created>
  <dcterms:modified xsi:type="dcterms:W3CDTF">2020-05-12T00:53:00Z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